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65BBF" w14:textId="77777777" w:rsidR="00ED5C4C" w:rsidRPr="00B67F6D" w:rsidRDefault="00ED5C4C" w:rsidP="00ED5C4C">
      <w:pPr>
        <w:spacing w:line="276" w:lineRule="auto"/>
        <w:jc w:val="center"/>
        <w:rPr>
          <w:rFonts w:asciiTheme="majorBidi" w:hAnsiTheme="majorBidi" w:cstheme="majorBidi"/>
          <w:b/>
          <w:bCs/>
          <w:color w:val="000000"/>
        </w:rPr>
      </w:pPr>
      <w:r w:rsidRPr="00B67F6D">
        <w:rPr>
          <w:rFonts w:asciiTheme="majorBidi" w:hAnsiTheme="majorBidi" w:cstheme="majorBidi"/>
          <w:b/>
          <w:bCs/>
          <w:color w:val="000000"/>
        </w:rPr>
        <w:t>Dr. Seyed Masoud Noori</w:t>
      </w:r>
    </w:p>
    <w:p w14:paraId="0F2D4969" w14:textId="473D56EB" w:rsidR="00E579D5" w:rsidRPr="006E031E" w:rsidRDefault="00ED5C4C" w:rsidP="00E579D5">
      <w:pPr>
        <w:spacing w:line="276" w:lineRule="auto"/>
        <w:jc w:val="center"/>
        <w:rPr>
          <w:rFonts w:asciiTheme="majorBidi" w:hAnsiTheme="majorBidi" w:cstheme="majorBidi"/>
          <w:b/>
          <w:bCs/>
          <w:color w:val="000000"/>
          <w:u w:val="single"/>
        </w:rPr>
      </w:pPr>
      <w:r w:rsidRPr="00B67F6D">
        <w:rPr>
          <w:rFonts w:asciiTheme="majorBidi" w:hAnsiTheme="majorBidi" w:cstheme="majorBidi"/>
          <w:b/>
          <w:bCs/>
          <w:color w:val="000000"/>
          <w:u w:val="single"/>
        </w:rPr>
        <w:t>Curriculum Vitae</w:t>
      </w:r>
    </w:p>
    <w:p w14:paraId="05E28D85" w14:textId="77777777" w:rsidR="00ED5C4C" w:rsidRDefault="00ED5C4C" w:rsidP="00ED5C4C">
      <w:pPr>
        <w:spacing w:line="276" w:lineRule="auto"/>
        <w:contextualSpacing/>
        <w:rPr>
          <w:rFonts w:asciiTheme="majorBidi" w:hAnsiTheme="majorBidi" w:cstheme="majorBidi"/>
        </w:rPr>
      </w:pPr>
    </w:p>
    <w:p w14:paraId="5F5BCFB4" w14:textId="77777777" w:rsidR="00ED5C4C" w:rsidRDefault="00ED5C4C" w:rsidP="00ED5C4C">
      <w:pPr>
        <w:spacing w:line="276" w:lineRule="auto"/>
        <w:contextualSpacing/>
        <w:rPr>
          <w:rFonts w:asciiTheme="majorBidi" w:hAnsiTheme="majorBidi" w:cstheme="majorBidi"/>
        </w:rPr>
      </w:pPr>
    </w:p>
    <w:p w14:paraId="603C028E"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Seyed Masoud Noori (Ph. D</w:t>
      </w:r>
      <w:r>
        <w:rPr>
          <w:rFonts w:asciiTheme="majorBidi" w:hAnsiTheme="majorBidi" w:cstheme="majorBidi" w:hint="cs"/>
          <w:rtl/>
        </w:rPr>
        <w:t>.</w:t>
      </w:r>
      <w:r>
        <w:rPr>
          <w:rFonts w:asciiTheme="majorBidi" w:hAnsiTheme="majorBidi" w:cstheme="majorBidi"/>
        </w:rPr>
        <w:t>)</w:t>
      </w:r>
    </w:p>
    <w:p w14:paraId="793AFD70" w14:textId="77777777" w:rsidR="00ED5C4C" w:rsidRPr="00B67F6D" w:rsidRDefault="00ED5C4C" w:rsidP="00ED5C4C">
      <w:pPr>
        <w:spacing w:line="276" w:lineRule="auto"/>
        <w:contextualSpacing/>
        <w:rPr>
          <w:rFonts w:asciiTheme="majorBidi" w:hAnsiTheme="majorBidi" w:cstheme="majorBidi"/>
          <w:color w:val="000000" w:themeColor="text1"/>
        </w:rPr>
      </w:pPr>
      <w:r w:rsidRPr="00B67F6D">
        <w:rPr>
          <w:rFonts w:asciiTheme="majorBidi" w:hAnsiTheme="majorBidi" w:cstheme="majorBidi"/>
          <w:color w:val="000000" w:themeColor="text1"/>
        </w:rPr>
        <w:t xml:space="preserve">- </w:t>
      </w:r>
      <w:r w:rsidRPr="00B67F6D">
        <w:rPr>
          <w:rFonts w:asciiTheme="majorBidi" w:hAnsiTheme="majorBidi" w:cstheme="majorBidi"/>
          <w:color w:val="000000" w:themeColor="text1"/>
          <w:shd w:val="clear" w:color="auto" w:fill="FFFFFF"/>
        </w:rPr>
        <w:t>Visiting Scholar</w:t>
      </w:r>
      <w:r w:rsidRPr="00B67F6D">
        <w:rPr>
          <w:rFonts w:asciiTheme="majorBidi" w:hAnsiTheme="majorBidi" w:cstheme="majorBidi"/>
          <w:color w:val="000000" w:themeColor="text1"/>
        </w:rPr>
        <w:t xml:space="preserve">, </w:t>
      </w:r>
      <w:r w:rsidRPr="00B67F6D">
        <w:rPr>
          <w:rFonts w:asciiTheme="majorBidi" w:hAnsiTheme="majorBidi" w:cstheme="majorBidi"/>
          <w:color w:val="000000" w:themeColor="text1"/>
          <w:shd w:val="clear" w:color="auto" w:fill="FFFFFF"/>
        </w:rPr>
        <w:t>Department of Middle Eastern and Islamic Studies, NYU Arts &amp; Science</w:t>
      </w:r>
    </w:p>
    <w:p w14:paraId="6719BB8E" w14:textId="77777777" w:rsidR="00ED5C4C" w:rsidRPr="00B67F6D" w:rsidRDefault="00ED5C4C" w:rsidP="00ED5C4C">
      <w:pPr>
        <w:spacing w:line="276" w:lineRule="auto"/>
        <w:contextualSpacing/>
        <w:rPr>
          <w:rFonts w:asciiTheme="majorBidi" w:hAnsiTheme="majorBidi" w:cstheme="majorBidi"/>
        </w:rPr>
      </w:pPr>
      <w:hyperlink r:id="rId7" w:history="1">
        <w:r w:rsidRPr="00B67F6D">
          <w:rPr>
            <w:rStyle w:val="Hyperlink"/>
            <w:rFonts w:asciiTheme="majorBidi" w:hAnsiTheme="majorBidi" w:cstheme="majorBidi"/>
          </w:rPr>
          <w:t>smn5@nyu.deu</w:t>
        </w:r>
      </w:hyperlink>
    </w:p>
    <w:p w14:paraId="613D18D1" w14:textId="77777777" w:rsidR="00ED5C4C" w:rsidRPr="00B67F6D" w:rsidRDefault="00ED5C4C" w:rsidP="00ED5C4C">
      <w:pPr>
        <w:spacing w:line="276" w:lineRule="auto"/>
        <w:contextualSpacing/>
        <w:rPr>
          <w:rFonts w:asciiTheme="majorBidi" w:hAnsiTheme="majorBidi" w:cstheme="majorBidi"/>
          <w:lang w:bidi="fa-IR"/>
        </w:rPr>
      </w:pPr>
      <w:r w:rsidRPr="00B67F6D">
        <w:rPr>
          <w:rFonts w:asciiTheme="majorBidi" w:hAnsiTheme="majorBidi" w:cstheme="majorBidi"/>
        </w:rPr>
        <w:t xml:space="preserve">- Founder and Executive Director of Roya Institute for Global Justice (a New York-based, 501(c)(3) NGO that strives to promote human rights and advocate for better access to judicial, educational, and cyber justice). </w:t>
      </w:r>
    </w:p>
    <w:p w14:paraId="7FEDE8C8" w14:textId="77777777" w:rsidR="00ED5C4C" w:rsidRPr="00B67F6D" w:rsidRDefault="00ED5C4C" w:rsidP="00ED5C4C">
      <w:pPr>
        <w:spacing w:line="276" w:lineRule="auto"/>
        <w:contextualSpacing/>
        <w:rPr>
          <w:rStyle w:val="Hyperlink"/>
          <w:rFonts w:asciiTheme="majorBidi" w:hAnsiTheme="majorBidi" w:cstheme="majorBidi"/>
        </w:rPr>
      </w:pPr>
      <w:hyperlink r:id="rId8" w:history="1">
        <w:r w:rsidRPr="00B67F6D">
          <w:rPr>
            <w:rStyle w:val="Hyperlink"/>
            <w:rFonts w:asciiTheme="majorBidi" w:hAnsiTheme="majorBidi" w:cstheme="majorBidi"/>
          </w:rPr>
          <w:t>https://roya.institute</w:t>
        </w:r>
      </w:hyperlink>
    </w:p>
    <w:p w14:paraId="65083F35"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Phone: (404) 263-7449</w:t>
      </w:r>
    </w:p>
    <w:p w14:paraId="086DCC84" w14:textId="77777777" w:rsidR="00ED5C4C" w:rsidRPr="00B67F6D" w:rsidRDefault="00ED5C4C" w:rsidP="00ED5C4C">
      <w:pPr>
        <w:spacing w:line="276" w:lineRule="auto"/>
        <w:contextualSpacing/>
        <w:rPr>
          <w:rFonts w:asciiTheme="majorBidi" w:hAnsiTheme="majorBidi" w:cstheme="majorBidi"/>
          <w:b/>
          <w:bCs/>
        </w:rPr>
      </w:pPr>
    </w:p>
    <w:p w14:paraId="774BABE2" w14:textId="77777777" w:rsidR="00ED5C4C" w:rsidRPr="00B67F6D" w:rsidRDefault="00ED5C4C" w:rsidP="00ED5C4C">
      <w:pPr>
        <w:spacing w:line="276" w:lineRule="auto"/>
        <w:contextualSpacing/>
        <w:rPr>
          <w:rFonts w:asciiTheme="majorBidi" w:hAnsiTheme="majorBidi" w:cstheme="majorBidi"/>
          <w:b/>
          <w:bCs/>
        </w:rPr>
      </w:pPr>
      <w:r w:rsidRPr="00B67F6D">
        <w:rPr>
          <w:rFonts w:asciiTheme="majorBidi" w:hAnsiTheme="majorBidi" w:cstheme="majorBidi"/>
          <w:b/>
          <w:bCs/>
        </w:rPr>
        <w:t>Education</w:t>
      </w:r>
    </w:p>
    <w:p w14:paraId="2D0DE554" w14:textId="77777777" w:rsidR="00ED5C4C" w:rsidRPr="00B67F6D" w:rsidRDefault="00ED5C4C" w:rsidP="00771F27">
      <w:pPr>
        <w:pStyle w:val="ListParagraph"/>
        <w:numPr>
          <w:ilvl w:val="0"/>
          <w:numId w:val="12"/>
        </w:numPr>
        <w:tabs>
          <w:tab w:val="left" w:pos="180"/>
        </w:tabs>
        <w:spacing w:line="276" w:lineRule="auto"/>
        <w:ind w:left="360"/>
        <w:rPr>
          <w:rFonts w:asciiTheme="majorBidi" w:hAnsiTheme="majorBidi" w:cstheme="majorBidi"/>
          <w:rtl/>
        </w:rPr>
      </w:pPr>
      <w:r w:rsidRPr="00B67F6D">
        <w:rPr>
          <w:rFonts w:asciiTheme="majorBidi" w:hAnsiTheme="majorBidi" w:cstheme="majorBidi"/>
        </w:rPr>
        <w:t>Ph.D. in Private Law (Honors) (2010), Mofid University, Iran</w:t>
      </w:r>
    </w:p>
    <w:p w14:paraId="09239478" w14:textId="77777777" w:rsidR="00ED5C4C" w:rsidRPr="00B67F6D" w:rsidRDefault="00ED5C4C" w:rsidP="00771F27">
      <w:pPr>
        <w:pStyle w:val="ListParagraph"/>
        <w:numPr>
          <w:ilvl w:val="0"/>
          <w:numId w:val="12"/>
        </w:numPr>
        <w:tabs>
          <w:tab w:val="left" w:pos="180"/>
        </w:tabs>
        <w:spacing w:line="276" w:lineRule="auto"/>
        <w:ind w:left="360"/>
        <w:rPr>
          <w:rFonts w:asciiTheme="majorBidi" w:hAnsiTheme="majorBidi" w:cstheme="majorBidi"/>
        </w:rPr>
      </w:pPr>
      <w:r w:rsidRPr="00B67F6D">
        <w:rPr>
          <w:rFonts w:asciiTheme="majorBidi" w:hAnsiTheme="majorBidi" w:cstheme="majorBidi"/>
        </w:rPr>
        <w:t>Passing the 7-year course of the highest level of jurisprudence (</w:t>
      </w:r>
      <w:r w:rsidRPr="00B67F6D">
        <w:rPr>
          <w:rFonts w:asciiTheme="majorBidi" w:hAnsiTheme="majorBidi" w:cstheme="majorBidi"/>
          <w:i/>
          <w:iCs/>
        </w:rPr>
        <w:t>fiqh</w:t>
      </w:r>
      <w:r w:rsidRPr="00B67F6D">
        <w:rPr>
          <w:rFonts w:asciiTheme="majorBidi" w:hAnsiTheme="majorBidi" w:cstheme="majorBidi"/>
        </w:rPr>
        <w:t>) and legal theory (</w:t>
      </w:r>
      <w:proofErr w:type="spellStart"/>
      <w:r w:rsidRPr="00B67F6D">
        <w:rPr>
          <w:rFonts w:asciiTheme="majorBidi" w:hAnsiTheme="majorBidi" w:cstheme="majorBidi"/>
          <w:i/>
          <w:iCs/>
        </w:rPr>
        <w:t>ʾUṣūl</w:t>
      </w:r>
      <w:proofErr w:type="spellEnd"/>
      <w:r w:rsidRPr="00B67F6D">
        <w:rPr>
          <w:rFonts w:asciiTheme="majorBidi" w:hAnsiTheme="majorBidi" w:cstheme="majorBidi"/>
          <w:i/>
          <w:iCs/>
        </w:rPr>
        <w:t xml:space="preserve"> al-fiqh</w:t>
      </w:r>
      <w:r w:rsidRPr="00B67F6D">
        <w:rPr>
          <w:rFonts w:asciiTheme="majorBidi" w:hAnsiTheme="majorBidi" w:cstheme="majorBidi"/>
        </w:rPr>
        <w:t>), Qom Seminary (</w:t>
      </w:r>
      <w:proofErr w:type="spellStart"/>
      <w:r w:rsidRPr="00B67F6D">
        <w:rPr>
          <w:rFonts w:asciiTheme="majorBidi" w:hAnsiTheme="majorBidi" w:cstheme="majorBidi"/>
          <w:i/>
          <w:iCs/>
        </w:rPr>
        <w:t>Houzeh</w:t>
      </w:r>
      <w:proofErr w:type="spellEnd"/>
      <w:r w:rsidRPr="00B67F6D">
        <w:rPr>
          <w:rFonts w:asciiTheme="majorBidi" w:hAnsiTheme="majorBidi" w:cstheme="majorBidi"/>
          <w:i/>
          <w:iCs/>
        </w:rPr>
        <w:t xml:space="preserve"> </w:t>
      </w:r>
      <w:proofErr w:type="spellStart"/>
      <w:r w:rsidRPr="00B67F6D">
        <w:rPr>
          <w:rFonts w:asciiTheme="majorBidi" w:hAnsiTheme="majorBidi" w:cstheme="majorBidi"/>
          <w:i/>
          <w:iCs/>
        </w:rPr>
        <w:t>Elmiyeh</w:t>
      </w:r>
      <w:proofErr w:type="spellEnd"/>
      <w:r w:rsidRPr="00B67F6D">
        <w:rPr>
          <w:rFonts w:asciiTheme="majorBidi" w:hAnsiTheme="majorBidi" w:cstheme="majorBidi"/>
        </w:rPr>
        <w:t>)</w:t>
      </w:r>
    </w:p>
    <w:p w14:paraId="350387FA" w14:textId="77777777" w:rsidR="00ED5C4C" w:rsidRPr="00B67F6D" w:rsidRDefault="00ED5C4C" w:rsidP="00771F27">
      <w:pPr>
        <w:pStyle w:val="ListParagraph"/>
        <w:numPr>
          <w:ilvl w:val="0"/>
          <w:numId w:val="12"/>
        </w:numPr>
        <w:tabs>
          <w:tab w:val="left" w:pos="180"/>
        </w:tabs>
        <w:spacing w:line="276" w:lineRule="auto"/>
        <w:ind w:left="360"/>
        <w:rPr>
          <w:rFonts w:asciiTheme="majorBidi" w:hAnsiTheme="majorBidi" w:cstheme="majorBidi"/>
        </w:rPr>
      </w:pPr>
      <w:r w:rsidRPr="00B67F6D">
        <w:rPr>
          <w:rFonts w:asciiTheme="majorBidi" w:hAnsiTheme="majorBidi" w:cstheme="majorBidi"/>
        </w:rPr>
        <w:t>M.A in Private Law (Honors) (1999), Mofid University, Iran</w:t>
      </w:r>
    </w:p>
    <w:p w14:paraId="63844721" w14:textId="77777777" w:rsidR="00ED5C4C" w:rsidRPr="00B67F6D" w:rsidRDefault="00ED5C4C" w:rsidP="00771F27">
      <w:pPr>
        <w:pStyle w:val="ListParagraph"/>
        <w:numPr>
          <w:ilvl w:val="0"/>
          <w:numId w:val="12"/>
        </w:numPr>
        <w:tabs>
          <w:tab w:val="left" w:pos="180"/>
        </w:tabs>
        <w:spacing w:line="276" w:lineRule="auto"/>
        <w:ind w:left="360"/>
        <w:rPr>
          <w:rFonts w:asciiTheme="majorBidi" w:hAnsiTheme="majorBidi" w:cstheme="majorBidi"/>
        </w:rPr>
      </w:pPr>
      <w:r w:rsidRPr="00B67F6D">
        <w:rPr>
          <w:rFonts w:asciiTheme="majorBidi" w:hAnsiTheme="majorBidi" w:cstheme="majorBidi"/>
        </w:rPr>
        <w:t xml:space="preserve">M.A in Islamic Studies (1997), Qom Seminary </w:t>
      </w:r>
    </w:p>
    <w:p w14:paraId="64A99780" w14:textId="77777777" w:rsidR="00ED5C4C" w:rsidRPr="00B67F6D" w:rsidRDefault="00ED5C4C" w:rsidP="00771F27">
      <w:pPr>
        <w:pStyle w:val="ListParagraph"/>
        <w:numPr>
          <w:ilvl w:val="0"/>
          <w:numId w:val="12"/>
        </w:numPr>
        <w:tabs>
          <w:tab w:val="left" w:pos="180"/>
        </w:tabs>
        <w:spacing w:line="276" w:lineRule="auto"/>
        <w:ind w:left="360"/>
        <w:rPr>
          <w:rFonts w:asciiTheme="majorBidi" w:hAnsiTheme="majorBidi" w:cstheme="majorBidi"/>
        </w:rPr>
      </w:pPr>
      <w:r w:rsidRPr="00B67F6D">
        <w:rPr>
          <w:rFonts w:asciiTheme="majorBidi" w:hAnsiTheme="majorBidi" w:cstheme="majorBidi"/>
        </w:rPr>
        <w:t>Iran B.A. in Law (Honors) (1995), Mofid University</w:t>
      </w:r>
    </w:p>
    <w:p w14:paraId="5925F386" w14:textId="77777777" w:rsidR="00ED5C4C" w:rsidRPr="00B67F6D" w:rsidRDefault="00ED5C4C" w:rsidP="00ED5C4C">
      <w:pPr>
        <w:spacing w:line="276" w:lineRule="auto"/>
        <w:contextualSpacing/>
        <w:rPr>
          <w:rFonts w:asciiTheme="majorBidi" w:hAnsiTheme="majorBidi" w:cstheme="majorBidi"/>
        </w:rPr>
      </w:pPr>
    </w:p>
    <w:p w14:paraId="1FFC3658" w14:textId="77777777" w:rsidR="00ED5C4C" w:rsidRDefault="00ED5C4C" w:rsidP="00771F27">
      <w:pPr>
        <w:tabs>
          <w:tab w:val="left" w:pos="180"/>
        </w:tabs>
        <w:spacing w:line="276" w:lineRule="auto"/>
        <w:contextualSpacing/>
        <w:rPr>
          <w:rFonts w:asciiTheme="majorBidi" w:hAnsiTheme="majorBidi" w:cstheme="majorBidi"/>
          <w:b/>
          <w:bCs/>
          <w:rtl/>
        </w:rPr>
      </w:pPr>
      <w:r w:rsidRPr="00B67F6D">
        <w:rPr>
          <w:rFonts w:asciiTheme="majorBidi" w:hAnsiTheme="majorBidi" w:cstheme="majorBidi"/>
          <w:b/>
          <w:bCs/>
        </w:rPr>
        <w:t>Membership in Professional Bodies</w:t>
      </w:r>
    </w:p>
    <w:p w14:paraId="6BE2F158" w14:textId="77777777" w:rsidR="0062294B" w:rsidRDefault="0062294B" w:rsidP="00771F27">
      <w:pPr>
        <w:tabs>
          <w:tab w:val="left" w:pos="180"/>
        </w:tabs>
        <w:spacing w:line="276" w:lineRule="auto"/>
        <w:contextualSpacing/>
        <w:rPr>
          <w:rFonts w:asciiTheme="majorBidi" w:hAnsiTheme="majorBidi" w:cstheme="majorBidi"/>
          <w:b/>
          <w:bCs/>
        </w:rPr>
      </w:pPr>
    </w:p>
    <w:p w14:paraId="1FA430BB" w14:textId="19CF54FD" w:rsidR="002479A1" w:rsidRPr="002479A1" w:rsidRDefault="002479A1" w:rsidP="00771F27">
      <w:pPr>
        <w:pStyle w:val="ListParagraph"/>
        <w:numPr>
          <w:ilvl w:val="0"/>
          <w:numId w:val="12"/>
        </w:numPr>
        <w:tabs>
          <w:tab w:val="left" w:pos="180"/>
        </w:tabs>
        <w:spacing w:line="276" w:lineRule="auto"/>
        <w:ind w:left="0" w:firstLine="0"/>
        <w:rPr>
          <w:rFonts w:asciiTheme="majorBidi" w:hAnsiTheme="majorBidi" w:cstheme="majorBidi"/>
        </w:rPr>
      </w:pPr>
      <w:r w:rsidRPr="002479A1">
        <w:t xml:space="preserve">Member of the </w:t>
      </w:r>
      <w:hyperlink r:id="rId9" w:anchor="about" w:history="1">
        <w:r w:rsidRPr="002479A1">
          <w:rPr>
            <w:rStyle w:val="Hyperlink"/>
          </w:rPr>
          <w:t>Committee for Dignity (UN NGO)</w:t>
        </w:r>
      </w:hyperlink>
      <w:r w:rsidRPr="002479A1">
        <w:t xml:space="preserve"> Engaged in applying unconventional and cross-cutting methodologies to address urgent global issues.</w:t>
      </w:r>
    </w:p>
    <w:p w14:paraId="70E7A0BC" w14:textId="38228710" w:rsidR="004E0F4A" w:rsidRPr="0004058A" w:rsidRDefault="00072160" w:rsidP="00771F27">
      <w:pPr>
        <w:pStyle w:val="ListParagraph"/>
        <w:numPr>
          <w:ilvl w:val="0"/>
          <w:numId w:val="12"/>
        </w:numPr>
        <w:tabs>
          <w:tab w:val="left" w:pos="180"/>
        </w:tabs>
        <w:spacing w:line="276" w:lineRule="auto"/>
        <w:ind w:left="0" w:firstLine="0"/>
        <w:rPr>
          <w:rFonts w:asciiTheme="majorBidi" w:hAnsiTheme="majorBidi" w:cstheme="majorBidi"/>
          <w:b/>
          <w:bCs/>
        </w:rPr>
      </w:pPr>
      <w:r>
        <w:t xml:space="preserve">Member of </w:t>
      </w:r>
      <w:hyperlink r:id="rId10" w:anchor="section-4068" w:history="1">
        <w:r w:rsidRPr="00D46DDE">
          <w:rPr>
            <w:rStyle w:val="Hyperlink"/>
          </w:rPr>
          <w:t>Academic Freedom Teaching Coalition, City College of New York</w:t>
        </w:r>
      </w:hyperlink>
      <w:r>
        <w:t xml:space="preserve"> — engaged in teaching and developing educational resources on academic freedom.</w:t>
      </w:r>
    </w:p>
    <w:p w14:paraId="0A7ED9A4" w14:textId="0E35B54F" w:rsidR="0058151D" w:rsidRPr="0058151D" w:rsidRDefault="0058151D" w:rsidP="00771F27">
      <w:pPr>
        <w:pStyle w:val="NormalWeb"/>
        <w:numPr>
          <w:ilvl w:val="0"/>
          <w:numId w:val="12"/>
        </w:numPr>
        <w:tabs>
          <w:tab w:val="left" w:pos="180"/>
          <w:tab w:val="left" w:pos="360"/>
          <w:tab w:val="left" w:pos="450"/>
        </w:tabs>
        <w:spacing w:before="0" w:beforeAutospacing="0" w:after="0" w:afterAutospacing="0"/>
        <w:ind w:left="0" w:firstLine="0"/>
        <w:rPr>
          <w:b/>
          <w:bCs/>
        </w:rPr>
      </w:pPr>
      <w:r w:rsidRPr="0058151D">
        <w:rPr>
          <w:rStyle w:val="Strong"/>
          <w:b w:val="0"/>
          <w:bCs w:val="0"/>
        </w:rPr>
        <w:t xml:space="preserve">Editorial Board Member, </w:t>
      </w:r>
      <w:hyperlink r:id="rId11" w:history="1">
        <w:r w:rsidRPr="00ED3FA3">
          <w:rPr>
            <w:rStyle w:val="Hyperlink"/>
          </w:rPr>
          <w:t>Journal of Islamic Family Law</w:t>
        </w:r>
      </w:hyperlink>
      <w:r w:rsidRPr="0058151D">
        <w:rPr>
          <w:rStyle w:val="Strong"/>
          <w:b w:val="0"/>
          <w:bCs w:val="0"/>
        </w:rPr>
        <w:t>, published by the Department</w:t>
      </w:r>
      <w:r>
        <w:rPr>
          <w:rStyle w:val="Strong"/>
        </w:rPr>
        <w:t xml:space="preserve"> </w:t>
      </w:r>
      <w:r w:rsidRPr="0058151D">
        <w:rPr>
          <w:rStyle w:val="Strong"/>
          <w:b w:val="0"/>
          <w:bCs w:val="0"/>
        </w:rPr>
        <w:t>of Islamic Law, IAIN Sultan Amai Gorontalo, Indonesia — a peer-reviewed, multilingual journal (ISSN: 2986-2922) covering Islamic law, gender, advocacy, and sociology.</w:t>
      </w:r>
    </w:p>
    <w:p w14:paraId="29BD9F91" w14:textId="77777777" w:rsidR="00ED5C4C" w:rsidRPr="00B67F6D" w:rsidRDefault="00ED5C4C" w:rsidP="0058151D">
      <w:pPr>
        <w:spacing w:line="276" w:lineRule="auto"/>
        <w:contextualSpacing/>
        <w:rPr>
          <w:rFonts w:asciiTheme="majorBidi" w:hAnsiTheme="majorBidi" w:cstheme="majorBidi"/>
        </w:rPr>
      </w:pPr>
      <w:r w:rsidRPr="00B67F6D">
        <w:rPr>
          <w:rFonts w:asciiTheme="majorBidi" w:hAnsiTheme="majorBidi" w:cstheme="majorBidi"/>
        </w:rPr>
        <w:t xml:space="preserve">- Co-chair of the </w:t>
      </w:r>
      <w:hyperlink r:id="rId12" w:history="1">
        <w:r w:rsidRPr="00B67F6D">
          <w:rPr>
            <w:rStyle w:val="Hyperlink"/>
            <w:rFonts w:asciiTheme="majorBidi" w:hAnsiTheme="majorBidi" w:cstheme="majorBidi"/>
          </w:rPr>
          <w:t>GAJE</w:t>
        </w:r>
      </w:hyperlink>
      <w:r w:rsidRPr="00B67F6D">
        <w:rPr>
          <w:rFonts w:asciiTheme="majorBidi" w:hAnsiTheme="majorBidi" w:cstheme="majorBidi"/>
        </w:rPr>
        <w:t xml:space="preserve"> Communications Committee (Nov 2023- continuing)</w:t>
      </w:r>
    </w:p>
    <w:p w14:paraId="6A9F5018" w14:textId="77777777" w:rsidR="00ED5C4C" w:rsidRPr="00B67F6D" w:rsidRDefault="00ED5C4C" w:rsidP="0058151D">
      <w:pPr>
        <w:spacing w:line="276" w:lineRule="auto"/>
        <w:contextualSpacing/>
        <w:rPr>
          <w:rFonts w:asciiTheme="majorBidi" w:hAnsiTheme="majorBidi" w:cstheme="majorBidi"/>
        </w:rPr>
      </w:pPr>
      <w:r w:rsidRPr="00B67F6D">
        <w:rPr>
          <w:rFonts w:asciiTheme="majorBidi" w:hAnsiTheme="majorBidi" w:cstheme="majorBidi"/>
        </w:rPr>
        <w:t>- Member of the Steering Committee</w:t>
      </w:r>
      <w:hyperlink r:id="rId13" w:history="1">
        <w:r w:rsidRPr="00B67F6D">
          <w:rPr>
            <w:rStyle w:val="Hyperlink"/>
            <w:rFonts w:asciiTheme="majorBidi" w:hAnsiTheme="majorBidi" w:cstheme="majorBidi"/>
          </w:rPr>
          <w:t xml:space="preserve"> SAR</w:t>
        </w:r>
      </w:hyperlink>
      <w:r w:rsidRPr="00B67F6D">
        <w:rPr>
          <w:rFonts w:asciiTheme="majorBidi" w:hAnsiTheme="majorBidi" w:cstheme="majorBidi"/>
        </w:rPr>
        <w:t xml:space="preserve"> US Section </w:t>
      </w:r>
    </w:p>
    <w:p w14:paraId="7CD0A16D" w14:textId="77777777" w:rsidR="00ED5C4C" w:rsidRPr="00B67F6D" w:rsidRDefault="00ED5C4C" w:rsidP="00ED5C4C">
      <w:pPr>
        <w:spacing w:line="276" w:lineRule="auto"/>
        <w:contextualSpacing/>
        <w:rPr>
          <w:rFonts w:asciiTheme="majorBidi" w:hAnsiTheme="majorBidi" w:cstheme="majorBidi"/>
          <w:color w:val="000000" w:themeColor="text1"/>
        </w:rPr>
      </w:pPr>
      <w:r w:rsidRPr="00B67F6D">
        <w:rPr>
          <w:rFonts w:asciiTheme="majorBidi" w:hAnsiTheme="majorBidi" w:cstheme="majorBidi"/>
          <w:color w:val="000000" w:themeColor="text1"/>
        </w:rPr>
        <w:t>- Member of the organizing committee of the biennial international conference on “</w:t>
      </w:r>
      <w:r w:rsidRPr="00B67F6D">
        <w:rPr>
          <w:rFonts w:asciiTheme="majorBidi" w:hAnsiTheme="majorBidi" w:cstheme="majorBidi"/>
          <w:color w:val="000000" w:themeColor="text1"/>
          <w:shd w:val="clear" w:color="auto" w:fill="FFFFFF"/>
        </w:rPr>
        <w:t>Sustainable Alternative for Poverty Reduction and Eco-Justice (</w:t>
      </w:r>
      <w:r w:rsidRPr="00B67F6D">
        <w:rPr>
          <w:rStyle w:val="il"/>
          <w:rFonts w:asciiTheme="majorBidi" w:hAnsiTheme="majorBidi" w:cstheme="majorBidi"/>
          <w:color w:val="000000" w:themeColor="text1"/>
          <w:shd w:val="clear" w:color="auto" w:fill="FFFFFF"/>
        </w:rPr>
        <w:t>SAPREJ</w:t>
      </w:r>
      <w:r w:rsidRPr="00B67F6D">
        <w:rPr>
          <w:rFonts w:asciiTheme="majorBidi" w:hAnsiTheme="majorBidi" w:cstheme="majorBidi"/>
          <w:color w:val="000000" w:themeColor="text1"/>
          <w:shd w:val="clear" w:color="auto" w:fill="FFFFFF"/>
        </w:rPr>
        <w:t>) conference</w:t>
      </w:r>
      <w:r w:rsidRPr="00B67F6D">
        <w:rPr>
          <w:rFonts w:asciiTheme="majorBidi" w:hAnsiTheme="majorBidi" w:cstheme="majorBidi"/>
          <w:color w:val="000000" w:themeColor="text1"/>
        </w:rPr>
        <w:t>” (Since 2022)</w:t>
      </w:r>
    </w:p>
    <w:p w14:paraId="6ACDC456"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Harvard Law School, Program in Islamic Law, Global Academy Scholar (2020-21)</w:t>
      </w:r>
    </w:p>
    <w:p w14:paraId="72F20D1A"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Middle East Studies Association (MESA) Global Academy (since 2020)</w:t>
      </w:r>
    </w:p>
    <w:p w14:paraId="4AED9402"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The GAJE (Global Alliance of persons committed to achieving Justice through Education) Communications Committee (since April 2020)</w:t>
      </w:r>
    </w:p>
    <w:p w14:paraId="1753EA6B"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xml:space="preserve">- Senior faculty advisor at </w:t>
      </w:r>
      <w:hyperlink r:id="rId14" w:history="1">
        <w:r w:rsidRPr="00B67F6D">
          <w:rPr>
            <w:rStyle w:val="Hyperlink"/>
            <w:rFonts w:asciiTheme="majorBidi" w:hAnsiTheme="majorBidi" w:cstheme="majorBidi"/>
          </w:rPr>
          <w:t xml:space="preserve">Knowledge Steez </w:t>
        </w:r>
        <w:proofErr w:type="spellStart"/>
        <w:r w:rsidRPr="00B67F6D">
          <w:rPr>
            <w:rStyle w:val="Hyperlink"/>
            <w:rFonts w:asciiTheme="majorBidi" w:hAnsiTheme="majorBidi" w:cstheme="majorBidi"/>
          </w:rPr>
          <w:t>EduHub</w:t>
        </w:r>
        <w:proofErr w:type="spellEnd"/>
        <w:r w:rsidRPr="00B67F6D">
          <w:rPr>
            <w:rStyle w:val="Hyperlink"/>
            <w:rFonts w:asciiTheme="majorBidi" w:hAnsiTheme="majorBidi" w:cstheme="majorBidi"/>
          </w:rPr>
          <w:t xml:space="preserve"> LLP</w:t>
        </w:r>
      </w:hyperlink>
      <w:r w:rsidRPr="00B67F6D">
        <w:rPr>
          <w:rFonts w:asciiTheme="majorBidi" w:hAnsiTheme="majorBidi" w:cstheme="majorBidi"/>
        </w:rPr>
        <w:t xml:space="preserve"> (a professional network for legal fraternity and an educational platform active in the Indian subcontinent and beyond) (since 2020)</w:t>
      </w:r>
    </w:p>
    <w:p w14:paraId="0954CE9C"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Global Watch Group (a Washington DC. Based NGO) as an International Law Advisor (since 2020)</w:t>
      </w:r>
    </w:p>
    <w:p w14:paraId="1586F1F1"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t>- The Parliament of the World's Religions (Since 2018)</w:t>
      </w:r>
    </w:p>
    <w:p w14:paraId="74FC7806" w14:textId="77777777" w:rsidR="00ED5C4C" w:rsidRPr="00B67F6D" w:rsidRDefault="00ED5C4C" w:rsidP="00ED5C4C">
      <w:pPr>
        <w:spacing w:line="276" w:lineRule="auto"/>
        <w:contextualSpacing/>
        <w:rPr>
          <w:rFonts w:asciiTheme="majorBidi" w:hAnsiTheme="majorBidi" w:cstheme="majorBidi"/>
        </w:rPr>
      </w:pPr>
      <w:r w:rsidRPr="00B67F6D">
        <w:rPr>
          <w:rFonts w:asciiTheme="majorBidi" w:hAnsiTheme="majorBidi" w:cstheme="majorBidi"/>
        </w:rPr>
        <w:lastRenderedPageBreak/>
        <w:t>- Member of the organizing committee of the biennial international conference on “Ecological Theology and Environmental Ethics” (ECOTHEE) (Since 2017)</w:t>
      </w:r>
    </w:p>
    <w:p w14:paraId="14957757" w14:textId="77777777" w:rsidR="00ED5C4C" w:rsidRPr="00B67F6D" w:rsidRDefault="00ED5C4C" w:rsidP="00ED5C4C">
      <w:pPr>
        <w:spacing w:line="276" w:lineRule="auto"/>
        <w:contextualSpacing/>
        <w:rPr>
          <w:rFonts w:asciiTheme="majorBidi" w:hAnsiTheme="majorBidi" w:cstheme="majorBidi"/>
          <w:lang w:bidi="fa-IR"/>
        </w:rPr>
      </w:pPr>
      <w:r w:rsidRPr="00B67F6D">
        <w:rPr>
          <w:rFonts w:asciiTheme="majorBidi" w:hAnsiTheme="majorBidi" w:cstheme="majorBidi"/>
        </w:rPr>
        <w:t xml:space="preserve">- Member of the GAJE (GLOBAL ALLIANCE of persons committed to achieving JUSTICE through EDUCATION) (Since 2015) </w:t>
      </w:r>
    </w:p>
    <w:p w14:paraId="45101381" w14:textId="77777777" w:rsidR="00ED5C4C" w:rsidRPr="00B67F6D" w:rsidRDefault="00ED5C4C" w:rsidP="00ED5C4C">
      <w:pPr>
        <w:spacing w:line="276" w:lineRule="auto"/>
        <w:contextualSpacing/>
        <w:rPr>
          <w:rFonts w:asciiTheme="majorBidi" w:hAnsiTheme="majorBidi" w:cstheme="majorBidi"/>
        </w:rPr>
      </w:pPr>
    </w:p>
    <w:p w14:paraId="14C91FF8" w14:textId="77777777" w:rsidR="00ED5C4C" w:rsidRPr="00771F27" w:rsidRDefault="00ED5C4C" w:rsidP="00ED5C4C">
      <w:pPr>
        <w:spacing w:line="276" w:lineRule="auto"/>
        <w:contextualSpacing/>
        <w:rPr>
          <w:rFonts w:asciiTheme="majorBidi" w:hAnsiTheme="majorBidi" w:cstheme="majorBidi"/>
          <w:b/>
          <w:bCs/>
        </w:rPr>
      </w:pPr>
      <w:r w:rsidRPr="00771F27">
        <w:rPr>
          <w:rFonts w:asciiTheme="majorBidi" w:hAnsiTheme="majorBidi" w:cstheme="majorBidi"/>
          <w:b/>
          <w:bCs/>
        </w:rPr>
        <w:t>Recent Activities</w:t>
      </w:r>
    </w:p>
    <w:p w14:paraId="04B38DCB" w14:textId="6F376E25" w:rsidR="00B95936" w:rsidRPr="00B95936" w:rsidRDefault="00F874A8" w:rsidP="00BA6E76">
      <w:pPr>
        <w:pStyle w:val="Heading1"/>
        <w:numPr>
          <w:ilvl w:val="0"/>
          <w:numId w:val="15"/>
        </w:numPr>
        <w:tabs>
          <w:tab w:val="left" w:pos="90"/>
          <w:tab w:val="left" w:pos="270"/>
        </w:tabs>
        <w:spacing w:line="310" w:lineRule="atLeast"/>
        <w:ind w:left="0" w:firstLine="0"/>
        <w:rPr>
          <w:rFonts w:asciiTheme="majorBidi" w:hAnsiTheme="majorBidi"/>
          <w:b/>
          <w:bCs/>
          <w:color w:val="333333"/>
          <w:sz w:val="24"/>
          <w:szCs w:val="24"/>
        </w:rPr>
      </w:pPr>
      <w:r w:rsidRPr="00F874A8">
        <w:rPr>
          <w:rStyle w:val="Strong"/>
          <w:rFonts w:asciiTheme="majorBidi" w:hAnsiTheme="majorBidi"/>
          <w:b w:val="0"/>
          <w:bCs w:val="0"/>
          <w:color w:val="333333"/>
          <w:sz w:val="24"/>
          <w:szCs w:val="24"/>
        </w:rPr>
        <w:t xml:space="preserve">“Open Constitution: The Dilemma of Constitutional Stability and Adaptability—Iran’s 1906 and 1979 Constitutions: A Case Study.” </w:t>
      </w:r>
      <w:hyperlink r:id="rId15" w:history="1">
        <w:r w:rsidRPr="00BA6E76">
          <w:rPr>
            <w:rStyle w:val="Hyperlink"/>
            <w:rFonts w:asciiTheme="majorBidi" w:hAnsiTheme="majorBidi"/>
            <w:sz w:val="24"/>
            <w:szCs w:val="24"/>
          </w:rPr>
          <w:t>Published online</w:t>
        </w:r>
      </w:hyperlink>
      <w:r w:rsidRPr="00F874A8">
        <w:rPr>
          <w:rStyle w:val="Strong"/>
          <w:rFonts w:asciiTheme="majorBidi" w:hAnsiTheme="majorBidi"/>
          <w:b w:val="0"/>
          <w:bCs w:val="0"/>
          <w:color w:val="333333"/>
          <w:sz w:val="24"/>
          <w:szCs w:val="24"/>
        </w:rPr>
        <w:t xml:space="preserve"> by Cambridge University Press, August 25, 2025.</w:t>
      </w:r>
    </w:p>
    <w:p w14:paraId="67180653" w14:textId="6FBC3B8F" w:rsidR="004330E5" w:rsidRDefault="004330E5" w:rsidP="004330E5">
      <w:pPr>
        <w:pStyle w:val="NormalWeb"/>
        <w:numPr>
          <w:ilvl w:val="0"/>
          <w:numId w:val="15"/>
        </w:numPr>
        <w:tabs>
          <w:tab w:val="left" w:pos="90"/>
          <w:tab w:val="left" w:pos="270"/>
        </w:tabs>
        <w:ind w:left="0" w:firstLine="0"/>
      </w:pPr>
      <w:r>
        <w:t xml:space="preserve">Presented a paper titled </w:t>
      </w:r>
      <w:r>
        <w:rPr>
          <w:rStyle w:val="Emphasis"/>
        </w:rPr>
        <w:t>“The Crisis of Academic Freedom in Iran: From Expansion to Structural Control and Global Isolation”</w:t>
      </w:r>
      <w:r>
        <w:t xml:space="preserve"> at the conference “Free Academia: Historical, Legal, and Normative Perspectives,” Princeton University, April 24–25, 2026.</w:t>
      </w:r>
    </w:p>
    <w:p w14:paraId="02DC3A59" w14:textId="12944D62" w:rsidR="00ED5C4C" w:rsidRDefault="00ED5C4C" w:rsidP="00A85FB8">
      <w:pPr>
        <w:pStyle w:val="NormalWeb"/>
        <w:numPr>
          <w:ilvl w:val="0"/>
          <w:numId w:val="15"/>
        </w:numPr>
        <w:tabs>
          <w:tab w:val="left" w:pos="270"/>
          <w:tab w:val="left" w:pos="360"/>
        </w:tabs>
        <w:spacing w:before="0" w:beforeAutospacing="0" w:after="0" w:afterAutospacing="0" w:line="276" w:lineRule="auto"/>
        <w:ind w:left="0" w:firstLine="0"/>
        <w:rPr>
          <w:rFonts w:asciiTheme="majorBidi" w:hAnsiTheme="majorBidi" w:cstheme="majorBidi"/>
          <w:color w:val="222222"/>
          <w:shd w:val="clear" w:color="auto" w:fill="FFFFFF"/>
        </w:rPr>
      </w:pPr>
      <w:r w:rsidRPr="00771F27">
        <w:rPr>
          <w:rFonts w:asciiTheme="majorBidi" w:hAnsiTheme="majorBidi" w:cstheme="majorBidi"/>
          <w:color w:val="000000" w:themeColor="text1"/>
        </w:rPr>
        <w:t>Organizing</w:t>
      </w:r>
      <w:r w:rsidRPr="00B67F6D">
        <w:rPr>
          <w:rFonts w:asciiTheme="majorBidi" w:hAnsiTheme="majorBidi" w:cstheme="majorBidi"/>
          <w:color w:val="000000" w:themeColor="text1"/>
        </w:rPr>
        <w:t xml:space="preserve"> a panel titled “</w:t>
      </w:r>
      <w:r w:rsidRPr="00B67F6D">
        <w:rPr>
          <w:rStyle w:val="il"/>
          <w:rFonts w:asciiTheme="majorBidi" w:hAnsiTheme="majorBidi" w:cstheme="majorBidi"/>
          <w:color w:val="222222"/>
        </w:rPr>
        <w:t>Pro</w:t>
      </w:r>
      <w:r w:rsidRPr="00B67F6D">
        <w:rPr>
          <w:rStyle w:val="apple-converted-space"/>
          <w:rFonts w:asciiTheme="majorBidi" w:hAnsiTheme="majorBidi" w:cstheme="majorBidi"/>
          <w:color w:val="222222"/>
          <w:shd w:val="clear" w:color="auto" w:fill="FFFFFF"/>
        </w:rPr>
        <w:t> </w:t>
      </w:r>
      <w:r w:rsidRPr="00B67F6D">
        <w:rPr>
          <w:rStyle w:val="il"/>
          <w:rFonts w:asciiTheme="majorBidi" w:hAnsiTheme="majorBidi" w:cstheme="majorBidi"/>
          <w:color w:val="222222"/>
        </w:rPr>
        <w:t>Bono</w:t>
      </w:r>
      <w:r w:rsidRPr="00B67F6D">
        <w:rPr>
          <w:rStyle w:val="apple-converted-space"/>
          <w:rFonts w:asciiTheme="majorBidi" w:hAnsiTheme="majorBidi" w:cstheme="majorBidi"/>
          <w:color w:val="222222"/>
          <w:shd w:val="clear" w:color="auto" w:fill="FFFFFF"/>
        </w:rPr>
        <w:t> </w:t>
      </w:r>
      <w:r w:rsidRPr="00B67F6D">
        <w:rPr>
          <w:rFonts w:asciiTheme="majorBidi" w:hAnsiTheme="majorBidi" w:cstheme="majorBidi"/>
          <w:color w:val="222222"/>
          <w:shd w:val="clear" w:color="auto" w:fill="FFFFFF"/>
        </w:rPr>
        <w:t>Lawyering and Access to Justice for Climate Displacement” in 12</w:t>
      </w:r>
      <w:r w:rsidRPr="00B67F6D">
        <w:rPr>
          <w:rFonts w:asciiTheme="majorBidi" w:hAnsiTheme="majorBidi" w:cstheme="majorBidi"/>
          <w:color w:val="222222"/>
        </w:rPr>
        <w:t>th Asia Pro Bono Conference, (December 1-3, 2023, </w:t>
      </w:r>
      <w:r w:rsidRPr="00B67F6D">
        <w:rPr>
          <w:rFonts w:asciiTheme="majorBidi" w:hAnsiTheme="majorBidi" w:cstheme="majorBidi"/>
          <w:color w:val="222222"/>
          <w:shd w:val="clear" w:color="auto" w:fill="FFFFFF"/>
        </w:rPr>
        <w:t>Cebu City, the Philippines, and virtually)</w:t>
      </w:r>
      <w:r w:rsidRPr="00B67F6D">
        <w:rPr>
          <w:rStyle w:val="Heading1Char"/>
          <w:rFonts w:asciiTheme="majorBidi" w:hAnsiTheme="majorBidi"/>
          <w:color w:val="222222"/>
          <w:sz w:val="24"/>
          <w:szCs w:val="24"/>
        </w:rPr>
        <w:t xml:space="preserve"> </w:t>
      </w:r>
      <w:r w:rsidRPr="00B67F6D">
        <w:rPr>
          <w:rFonts w:asciiTheme="majorBidi" w:hAnsiTheme="majorBidi" w:cstheme="majorBidi"/>
          <w:color w:val="222222"/>
          <w:shd w:val="clear" w:color="auto" w:fill="FFFFFF"/>
        </w:rPr>
        <w:t>panelists: Roya Institute representatives and colleagues in India, Poland, Costa Rica, and US</w:t>
      </w:r>
    </w:p>
    <w:p w14:paraId="55B72639" w14:textId="0AC49A28" w:rsidR="00ED5C4C" w:rsidRPr="00B67F6D" w:rsidRDefault="00A85FB8" w:rsidP="00ED5C4C">
      <w:pPr>
        <w:pStyle w:val="NormalWeb"/>
        <w:tabs>
          <w:tab w:val="left" w:pos="360"/>
        </w:tabs>
        <w:spacing w:before="0" w:beforeAutospacing="0" w:after="0" w:afterAutospacing="0" w:line="276" w:lineRule="auto"/>
        <w:rPr>
          <w:rFonts w:asciiTheme="majorBidi" w:hAnsiTheme="majorBidi" w:cstheme="majorBidi"/>
          <w:color w:val="222222"/>
          <w:shd w:val="clear" w:color="auto" w:fill="FFFFFF"/>
        </w:rPr>
      </w:pPr>
      <w:r>
        <w:rPr>
          <w:rFonts w:asciiTheme="majorBidi" w:hAnsiTheme="majorBidi" w:cstheme="majorBidi"/>
          <w:color w:val="222222"/>
          <w:shd w:val="clear" w:color="auto" w:fill="FFFFFF"/>
        </w:rPr>
        <w:t>3</w:t>
      </w:r>
      <w:r w:rsidR="00ED5C4C">
        <w:rPr>
          <w:rFonts w:asciiTheme="majorBidi" w:hAnsiTheme="majorBidi" w:cstheme="majorBidi"/>
          <w:color w:val="222222"/>
          <w:shd w:val="clear" w:color="auto" w:fill="FFFFFF"/>
        </w:rPr>
        <w:t xml:space="preserve">- </w:t>
      </w:r>
      <w:r w:rsidR="00ED5C4C" w:rsidRPr="00B67F6D">
        <w:rPr>
          <w:rFonts w:asciiTheme="majorBidi" w:hAnsiTheme="majorBidi" w:cstheme="majorBidi"/>
          <w:color w:val="000000" w:themeColor="text1"/>
        </w:rPr>
        <w:t xml:space="preserve">Organizing two panels in the </w:t>
      </w:r>
      <w:r w:rsidR="00ED5C4C" w:rsidRPr="00B67F6D">
        <w:rPr>
          <w:rFonts w:asciiTheme="majorBidi" w:hAnsiTheme="majorBidi" w:cstheme="majorBidi"/>
          <w:i/>
          <w:iCs/>
          <w:color w:val="000000" w:themeColor="text1"/>
        </w:rPr>
        <w:t>2023 Parliament of the World's Religions, A Call to Conscience: Defending Freedom &amp; Human Rights</w:t>
      </w:r>
      <w:r w:rsidR="00ED5C4C" w:rsidRPr="00B67F6D">
        <w:rPr>
          <w:rFonts w:asciiTheme="majorBidi" w:hAnsiTheme="majorBidi" w:cstheme="majorBidi"/>
          <w:color w:val="000000" w:themeColor="text1"/>
          <w:shd w:val="clear" w:color="auto" w:fill="FFFFFF"/>
        </w:rPr>
        <w:t> (August 14-18, </w:t>
      </w:r>
      <w:r w:rsidR="00ED5C4C" w:rsidRPr="00B67F6D">
        <w:rPr>
          <w:rStyle w:val="il"/>
          <w:rFonts w:asciiTheme="majorBidi" w:hAnsiTheme="majorBidi" w:cstheme="majorBidi"/>
          <w:color w:val="000000" w:themeColor="text1"/>
          <w:shd w:val="clear" w:color="auto" w:fill="FFFFFF"/>
        </w:rPr>
        <w:t>2023</w:t>
      </w:r>
      <w:r w:rsidR="00ED5C4C" w:rsidRPr="00B67F6D">
        <w:rPr>
          <w:rFonts w:asciiTheme="majorBidi" w:hAnsiTheme="majorBidi" w:cstheme="majorBidi"/>
          <w:color w:val="000000" w:themeColor="text1"/>
          <w:shd w:val="clear" w:color="auto" w:fill="FFFFFF"/>
        </w:rPr>
        <w:t>, Chicago), panels’ titles:</w:t>
      </w:r>
    </w:p>
    <w:p w14:paraId="6E4233E5" w14:textId="77777777" w:rsidR="00ED5C4C" w:rsidRPr="00B67F6D" w:rsidRDefault="00ED5C4C" w:rsidP="00ED5C4C">
      <w:pPr>
        <w:shd w:val="clear" w:color="auto" w:fill="FFFFFF"/>
        <w:tabs>
          <w:tab w:val="left" w:pos="180"/>
          <w:tab w:val="left" w:pos="360"/>
        </w:tabs>
        <w:spacing w:line="276" w:lineRule="auto"/>
        <w:rPr>
          <w:rFonts w:asciiTheme="majorBidi" w:hAnsiTheme="majorBidi" w:cstheme="majorBidi"/>
          <w:color w:val="000000" w:themeColor="text1"/>
        </w:rPr>
      </w:pPr>
      <w:r w:rsidRPr="00B67F6D">
        <w:rPr>
          <w:rFonts w:asciiTheme="majorBidi" w:hAnsiTheme="majorBidi" w:cstheme="majorBidi"/>
          <w:color w:val="000000" w:themeColor="text1"/>
        </w:rPr>
        <w:t>- Human Dignity and Rights- A Reflection on the Principal Islamic Sources.</w:t>
      </w:r>
    </w:p>
    <w:p w14:paraId="7CCDCB34" w14:textId="77777777" w:rsidR="00ED5C4C" w:rsidRPr="00B67F6D" w:rsidRDefault="00ED5C4C" w:rsidP="00ED5C4C">
      <w:pPr>
        <w:shd w:val="clear" w:color="auto" w:fill="FFFFFF"/>
        <w:tabs>
          <w:tab w:val="left" w:pos="180"/>
          <w:tab w:val="left" w:pos="360"/>
        </w:tabs>
        <w:spacing w:line="276" w:lineRule="auto"/>
        <w:rPr>
          <w:rFonts w:asciiTheme="majorBidi" w:hAnsiTheme="majorBidi" w:cstheme="majorBidi"/>
          <w:color w:val="000000" w:themeColor="text1"/>
        </w:rPr>
      </w:pPr>
      <w:r w:rsidRPr="00B67F6D">
        <w:rPr>
          <w:rFonts w:asciiTheme="majorBidi" w:hAnsiTheme="majorBidi" w:cstheme="majorBidi"/>
          <w:color w:val="000000" w:themeColor="text1"/>
        </w:rPr>
        <w:t>- Christian-Muslim Dialogue on Eco-justice, International Peace, and Elimination of Discrimination</w:t>
      </w:r>
    </w:p>
    <w:p w14:paraId="7DF98332" w14:textId="0F054B46" w:rsidR="00ED5C4C" w:rsidRDefault="00A85FB8" w:rsidP="00ED5C4C">
      <w:pPr>
        <w:pStyle w:val="ListParagraph"/>
        <w:shd w:val="clear" w:color="auto" w:fill="FFFFFF"/>
        <w:tabs>
          <w:tab w:val="left" w:pos="270"/>
          <w:tab w:val="left" w:pos="360"/>
        </w:tabs>
        <w:spacing w:line="276" w:lineRule="auto"/>
        <w:ind w:left="0"/>
        <w:rPr>
          <w:rFonts w:asciiTheme="majorBidi" w:hAnsiTheme="majorBidi" w:cstheme="majorBidi"/>
          <w:color w:val="000000" w:themeColor="text1"/>
          <w:lang w:bidi="fa-IR"/>
        </w:rPr>
      </w:pPr>
      <w:r>
        <w:rPr>
          <w:rFonts w:asciiTheme="majorBidi" w:hAnsiTheme="majorBidi" w:cstheme="majorBidi"/>
          <w:color w:val="000000" w:themeColor="text1"/>
          <w:lang w:bidi="fa-IR"/>
        </w:rPr>
        <w:t>4</w:t>
      </w:r>
      <w:r w:rsidR="00ED5C4C">
        <w:rPr>
          <w:rFonts w:asciiTheme="majorBidi" w:hAnsiTheme="majorBidi" w:cstheme="majorBidi"/>
          <w:color w:val="000000" w:themeColor="text1"/>
          <w:lang w:bidi="fa-IR"/>
        </w:rPr>
        <w:t>-</w:t>
      </w:r>
      <w:r w:rsidR="00ED5C4C" w:rsidRPr="00B67F6D">
        <w:rPr>
          <w:rFonts w:asciiTheme="majorBidi" w:hAnsiTheme="majorBidi" w:cstheme="majorBidi"/>
          <w:color w:val="000000" w:themeColor="text1"/>
          <w:lang w:bidi="fa-IR"/>
        </w:rPr>
        <w:t xml:space="preserve"> </w:t>
      </w:r>
      <w:r w:rsidR="00ED5C4C">
        <w:rPr>
          <w:rFonts w:asciiTheme="majorBidi" w:hAnsiTheme="majorBidi" w:cstheme="majorBidi"/>
          <w:color w:val="000000" w:themeColor="text1"/>
          <w:lang w:bidi="fa-IR"/>
        </w:rPr>
        <w:t>Shia</w:t>
      </w:r>
      <w:r w:rsidR="00ED5C4C" w:rsidRPr="00B67F6D">
        <w:rPr>
          <w:rFonts w:asciiTheme="majorBidi" w:hAnsiTheme="majorBidi" w:cstheme="majorBidi"/>
          <w:color w:val="000000" w:themeColor="text1"/>
          <w:lang w:bidi="fa-IR"/>
        </w:rPr>
        <w:t>-</w:t>
      </w:r>
      <w:r w:rsidR="00ED5C4C">
        <w:rPr>
          <w:rFonts w:asciiTheme="majorBidi" w:hAnsiTheme="majorBidi" w:cstheme="majorBidi"/>
          <w:color w:val="000000" w:themeColor="text1"/>
          <w:lang w:bidi="fa-IR"/>
        </w:rPr>
        <w:t xml:space="preserve"> </w:t>
      </w:r>
      <w:r w:rsidR="00ED5C4C" w:rsidRPr="00B67F6D">
        <w:rPr>
          <w:rFonts w:asciiTheme="majorBidi" w:hAnsiTheme="majorBidi" w:cstheme="majorBidi"/>
          <w:color w:val="000000" w:themeColor="text1"/>
          <w:lang w:bidi="fa-IR"/>
        </w:rPr>
        <w:t>Jewish Legal Reasoning in Dialogue, Indiana University-Bloomington, Center for the Study of the Middle East (CSME)</w:t>
      </w:r>
      <w:r w:rsidR="00ED5C4C" w:rsidRPr="00B67F6D">
        <w:rPr>
          <w:rFonts w:asciiTheme="majorBidi" w:hAnsiTheme="majorBidi" w:cstheme="majorBidi"/>
        </w:rPr>
        <w:t xml:space="preserve"> </w:t>
      </w:r>
      <w:r w:rsidR="00ED5C4C" w:rsidRPr="00B67F6D">
        <w:rPr>
          <w:rFonts w:asciiTheme="majorBidi" w:hAnsiTheme="majorBidi" w:cstheme="majorBidi"/>
          <w:color w:val="000000" w:themeColor="text1"/>
          <w:lang w:bidi="fa-IR"/>
        </w:rPr>
        <w:t>June 25-28, 2023.</w:t>
      </w:r>
    </w:p>
    <w:p w14:paraId="682B185D" w14:textId="695F41E5" w:rsidR="00ED5C4C" w:rsidRPr="00B67F6D" w:rsidRDefault="00A85FB8" w:rsidP="00ED5C4C">
      <w:pPr>
        <w:pStyle w:val="ListParagraph"/>
        <w:shd w:val="clear" w:color="auto" w:fill="FFFFFF"/>
        <w:tabs>
          <w:tab w:val="left" w:pos="270"/>
          <w:tab w:val="left" w:pos="360"/>
        </w:tabs>
        <w:spacing w:line="276" w:lineRule="auto"/>
        <w:ind w:left="0"/>
        <w:rPr>
          <w:rFonts w:asciiTheme="majorBidi" w:hAnsiTheme="majorBidi" w:cstheme="majorBidi"/>
          <w:color w:val="000000" w:themeColor="text1"/>
          <w:lang w:bidi="fa-IR"/>
        </w:rPr>
      </w:pPr>
      <w:r>
        <w:rPr>
          <w:rFonts w:asciiTheme="majorBidi" w:hAnsiTheme="majorBidi" w:cstheme="majorBidi"/>
          <w:color w:val="000000" w:themeColor="text1"/>
          <w:lang w:bidi="fa-IR"/>
        </w:rPr>
        <w:t>5</w:t>
      </w:r>
      <w:r w:rsidR="00ED5C4C">
        <w:rPr>
          <w:rFonts w:asciiTheme="majorBidi" w:hAnsiTheme="majorBidi" w:cstheme="majorBidi"/>
          <w:color w:val="000000" w:themeColor="text1"/>
          <w:lang w:bidi="fa-IR"/>
        </w:rPr>
        <w:t xml:space="preserve">- </w:t>
      </w:r>
      <w:r w:rsidR="00ED5C4C" w:rsidRPr="00B67F6D">
        <w:rPr>
          <w:rFonts w:asciiTheme="majorBidi" w:hAnsiTheme="majorBidi" w:cstheme="majorBidi"/>
          <w:color w:val="000000" w:themeColor="text1"/>
          <w:lang w:bidi="fa-IR"/>
        </w:rPr>
        <w:t xml:space="preserve">Attendance as a resource person at the </w:t>
      </w:r>
      <w:r w:rsidR="00ED5C4C" w:rsidRPr="00B67F6D">
        <w:rPr>
          <w:rFonts w:asciiTheme="majorBidi" w:hAnsiTheme="majorBidi" w:cstheme="majorBidi"/>
          <w:i/>
          <w:iCs/>
          <w:color w:val="000000" w:themeColor="text1"/>
          <w:lang w:bidi="fa-IR"/>
        </w:rPr>
        <w:t xml:space="preserve">21 Human Rights Summer School (HRSS), </w:t>
      </w:r>
      <w:r w:rsidR="00ED5C4C" w:rsidRPr="00B67F6D">
        <w:rPr>
          <w:rFonts w:asciiTheme="majorBidi" w:hAnsiTheme="majorBidi" w:cstheme="majorBidi"/>
          <w:color w:val="000000" w:themeColor="text1"/>
        </w:rPr>
        <w:t>Empowerment through Law of the Common People (ELCOP) NGO, Manikganj, Bangladesh, 17-27 Dec. 2022,</w:t>
      </w:r>
    </w:p>
    <w:p w14:paraId="7E63086F" w14:textId="02383B67" w:rsidR="00ED5C4C" w:rsidRPr="00A85FB8" w:rsidRDefault="00A85FB8" w:rsidP="00A85FB8">
      <w:pPr>
        <w:pStyle w:val="NormalWeb"/>
        <w:shd w:val="clear" w:color="auto" w:fill="FFFFFF"/>
        <w:tabs>
          <w:tab w:val="left" w:pos="0"/>
          <w:tab w:val="left" w:pos="360"/>
        </w:tabs>
        <w:spacing w:before="0" w:beforeAutospacing="0" w:after="0" w:afterAutospacing="0" w:line="276" w:lineRule="auto"/>
        <w:rPr>
          <w:rFonts w:asciiTheme="majorBidi" w:hAnsiTheme="majorBidi" w:cstheme="majorBidi"/>
          <w:i/>
          <w:iCs/>
          <w:color w:val="000000" w:themeColor="text1"/>
        </w:rPr>
      </w:pPr>
      <w:r>
        <w:rPr>
          <w:rFonts w:asciiTheme="majorBidi" w:hAnsiTheme="majorBidi" w:cstheme="majorBidi"/>
          <w:color w:val="000000" w:themeColor="text1"/>
          <w:shd w:val="clear" w:color="auto" w:fill="FFFFFF"/>
        </w:rPr>
        <w:t>6</w:t>
      </w:r>
      <w:r w:rsidR="00ED5C4C">
        <w:rPr>
          <w:rFonts w:asciiTheme="majorBidi" w:hAnsiTheme="majorBidi" w:cstheme="majorBidi"/>
          <w:color w:val="000000" w:themeColor="text1"/>
          <w:shd w:val="clear" w:color="auto" w:fill="FFFFFF"/>
        </w:rPr>
        <w:t xml:space="preserve">- </w:t>
      </w:r>
      <w:r w:rsidR="00ED5C4C" w:rsidRPr="00B67F6D">
        <w:rPr>
          <w:rFonts w:asciiTheme="majorBidi" w:hAnsiTheme="majorBidi" w:cstheme="majorBidi"/>
          <w:color w:val="000000" w:themeColor="text1"/>
          <w:shd w:val="clear" w:color="auto" w:fill="FFFFFF"/>
        </w:rPr>
        <w:t xml:space="preserve">Leading a session at the </w:t>
      </w:r>
      <w:r w:rsidR="00ED5C4C" w:rsidRPr="00B67F6D">
        <w:rPr>
          <w:rFonts w:asciiTheme="majorBidi" w:hAnsiTheme="majorBidi" w:cstheme="majorBidi"/>
          <w:color w:val="000000" w:themeColor="text1"/>
          <w:lang w:bidi="fa-IR"/>
        </w:rPr>
        <w:t>21 Human Rights Summer School (HRSS),</w:t>
      </w:r>
      <w:r w:rsidR="00ED5C4C" w:rsidRPr="00B67F6D">
        <w:rPr>
          <w:rFonts w:asciiTheme="majorBidi" w:hAnsiTheme="majorBidi" w:cstheme="majorBidi"/>
          <w:color w:val="000000" w:themeColor="text1"/>
          <w:shd w:val="clear" w:color="auto" w:fill="FFFFFF"/>
        </w:rPr>
        <w:t xml:space="preserve"> titled: </w:t>
      </w:r>
      <w:r w:rsidR="00ED5C4C" w:rsidRPr="00B67F6D">
        <w:rPr>
          <w:rFonts w:asciiTheme="majorBidi" w:hAnsiTheme="majorBidi" w:cstheme="majorBidi"/>
          <w:i/>
          <w:iCs/>
          <w:color w:val="000000" w:themeColor="text1"/>
        </w:rPr>
        <w:t xml:space="preserve">Academic Freedom and Its Role in Securing Human Rights </w:t>
      </w:r>
    </w:p>
    <w:p w14:paraId="3847897A" w14:textId="77777777" w:rsidR="00ED5C4C" w:rsidRPr="00B67F6D" w:rsidRDefault="00ED5C4C" w:rsidP="00ED5C4C">
      <w:pPr>
        <w:pStyle w:val="NormalWeb"/>
        <w:tabs>
          <w:tab w:val="left" w:pos="180"/>
          <w:tab w:val="left" w:pos="360"/>
        </w:tabs>
        <w:spacing w:before="0" w:beforeAutospacing="0" w:after="0" w:afterAutospacing="0" w:line="276" w:lineRule="auto"/>
        <w:rPr>
          <w:rFonts w:asciiTheme="majorBidi" w:hAnsiTheme="majorBidi" w:cstheme="majorBidi"/>
          <w:color w:val="000000" w:themeColor="text1"/>
        </w:rPr>
      </w:pPr>
      <w:r>
        <w:rPr>
          <w:rFonts w:asciiTheme="majorBidi" w:hAnsiTheme="majorBidi" w:cstheme="majorBidi"/>
          <w:color w:val="000000" w:themeColor="text1"/>
        </w:rPr>
        <w:t xml:space="preserve">7- </w:t>
      </w:r>
      <w:r w:rsidRPr="00B67F6D">
        <w:rPr>
          <w:rFonts w:asciiTheme="majorBidi" w:hAnsiTheme="majorBidi" w:cstheme="majorBidi"/>
          <w:color w:val="000000" w:themeColor="text1"/>
          <w:shd w:val="clear" w:color="auto" w:fill="FFFFFF"/>
        </w:rPr>
        <w:t>Leading 2 hours workshop on</w:t>
      </w:r>
      <w:r w:rsidRPr="00B67F6D">
        <w:rPr>
          <w:rFonts w:asciiTheme="majorBidi" w:hAnsiTheme="majorBidi" w:cstheme="majorBidi"/>
          <w:color w:val="000000" w:themeColor="text1"/>
        </w:rPr>
        <w:t xml:space="preserve">: </w:t>
      </w:r>
      <w:r w:rsidRPr="00B67F6D">
        <w:rPr>
          <w:rFonts w:asciiTheme="majorBidi" w:hAnsiTheme="majorBidi" w:cstheme="majorBidi"/>
          <w:i/>
          <w:iCs/>
          <w:color w:val="000000" w:themeColor="text1"/>
        </w:rPr>
        <w:t>“Designing a Law Clinic”</w:t>
      </w:r>
      <w:r w:rsidRPr="00B67F6D">
        <w:rPr>
          <w:rFonts w:asciiTheme="majorBidi" w:hAnsiTheme="majorBidi" w:cstheme="majorBidi"/>
          <w:color w:val="000000" w:themeColor="text1"/>
        </w:rPr>
        <w:t xml:space="preserve"> in Global Alliance for Justice Education (GAJE) TOT, Stellenbosch University, Faculty of Law, Stellenbosch, South Africa, 11&amp;15 Dec. 2022</w:t>
      </w:r>
    </w:p>
    <w:p w14:paraId="2B71F09A" w14:textId="77777777" w:rsidR="00ED5C4C" w:rsidRPr="00B67F6D" w:rsidRDefault="00ED5C4C" w:rsidP="00ED5C4C">
      <w:pPr>
        <w:pStyle w:val="NormalWeb"/>
        <w:tabs>
          <w:tab w:val="left" w:pos="180"/>
          <w:tab w:val="left" w:pos="360"/>
        </w:tabs>
        <w:spacing w:before="0" w:beforeAutospacing="0" w:after="0" w:afterAutospacing="0" w:line="276" w:lineRule="auto"/>
        <w:rPr>
          <w:rFonts w:asciiTheme="majorBidi" w:hAnsiTheme="majorBidi" w:cstheme="majorBidi"/>
          <w:color w:val="000000" w:themeColor="text1"/>
          <w:rtl/>
        </w:rPr>
      </w:pPr>
      <w:r>
        <w:rPr>
          <w:rFonts w:asciiTheme="majorBidi" w:hAnsiTheme="majorBidi" w:cstheme="majorBidi"/>
          <w:color w:val="000000" w:themeColor="text1"/>
          <w:shd w:val="clear" w:color="auto" w:fill="FFFFFF"/>
        </w:rPr>
        <w:t>8-</w:t>
      </w:r>
      <w:r w:rsidRPr="00B67F6D">
        <w:rPr>
          <w:rFonts w:asciiTheme="majorBidi" w:hAnsiTheme="majorBidi" w:cstheme="majorBidi"/>
          <w:color w:val="000000" w:themeColor="text1"/>
          <w:shd w:val="clear" w:color="auto" w:fill="FFFFFF"/>
        </w:rPr>
        <w:t>Leading</w:t>
      </w:r>
      <w:r w:rsidRPr="00B67F6D">
        <w:rPr>
          <w:rFonts w:asciiTheme="majorBidi" w:hAnsiTheme="majorBidi" w:cstheme="majorBidi"/>
          <w:color w:val="000000" w:themeColor="text1"/>
        </w:rPr>
        <w:t xml:space="preserve"> four sessions at the 3</w:t>
      </w:r>
      <w:proofErr w:type="spellStart"/>
      <w:r w:rsidRPr="00B67F6D">
        <w:rPr>
          <w:rFonts w:asciiTheme="majorBidi" w:hAnsiTheme="majorBidi" w:cstheme="majorBidi"/>
          <w:color w:val="000000" w:themeColor="text1"/>
          <w:position w:val="8"/>
        </w:rPr>
        <w:t>rd</w:t>
      </w:r>
      <w:proofErr w:type="spellEnd"/>
      <w:r w:rsidRPr="00B67F6D">
        <w:rPr>
          <w:rFonts w:asciiTheme="majorBidi" w:hAnsiTheme="majorBidi" w:cstheme="majorBidi"/>
          <w:color w:val="000000" w:themeColor="text1"/>
          <w:position w:val="8"/>
        </w:rPr>
        <w:t xml:space="preserve"> </w:t>
      </w:r>
      <w:r w:rsidRPr="00B67F6D">
        <w:rPr>
          <w:rFonts w:asciiTheme="majorBidi" w:hAnsiTheme="majorBidi" w:cstheme="majorBidi"/>
          <w:color w:val="000000" w:themeColor="text1"/>
        </w:rPr>
        <w:t xml:space="preserve">International Congress of Women in a Global World (WGW2022) </w:t>
      </w:r>
      <w:proofErr w:type="spellStart"/>
      <w:r w:rsidRPr="00B67F6D">
        <w:rPr>
          <w:rFonts w:asciiTheme="majorBidi" w:hAnsiTheme="majorBidi" w:cstheme="majorBidi"/>
          <w:color w:val="000000" w:themeColor="text1"/>
        </w:rPr>
        <w:t>İstanbul</w:t>
      </w:r>
      <w:proofErr w:type="spellEnd"/>
      <w:r w:rsidRPr="00B67F6D">
        <w:rPr>
          <w:rFonts w:asciiTheme="majorBidi" w:hAnsiTheme="majorBidi" w:cstheme="majorBidi"/>
          <w:color w:val="000000" w:themeColor="text1"/>
        </w:rPr>
        <w:t xml:space="preserve"> </w:t>
      </w:r>
      <w:proofErr w:type="spellStart"/>
      <w:r w:rsidRPr="00B67F6D">
        <w:rPr>
          <w:rFonts w:asciiTheme="majorBidi" w:hAnsiTheme="majorBidi" w:cstheme="majorBidi"/>
          <w:color w:val="000000" w:themeColor="text1"/>
        </w:rPr>
        <w:t>Topkapı</w:t>
      </w:r>
      <w:proofErr w:type="spellEnd"/>
      <w:r w:rsidRPr="00B67F6D">
        <w:rPr>
          <w:rFonts w:asciiTheme="majorBidi" w:hAnsiTheme="majorBidi" w:cstheme="majorBidi"/>
          <w:color w:val="000000" w:themeColor="text1"/>
        </w:rPr>
        <w:t xml:space="preserve"> University, 1-3 Dec 2022, </w:t>
      </w:r>
      <w:r w:rsidRPr="00B67F6D">
        <w:rPr>
          <w:rFonts w:asciiTheme="majorBidi" w:hAnsiTheme="majorBidi" w:cstheme="majorBidi"/>
          <w:color w:val="000000" w:themeColor="text1"/>
          <w:shd w:val="clear" w:color="auto" w:fill="FFFFFF"/>
        </w:rPr>
        <w:t>Title of sessions: </w:t>
      </w:r>
    </w:p>
    <w:p w14:paraId="4D281145" w14:textId="77777777" w:rsidR="00ED5C4C" w:rsidRPr="00B67F6D" w:rsidRDefault="00ED5C4C" w:rsidP="00ED5C4C">
      <w:pPr>
        <w:pStyle w:val="ListParagraph"/>
        <w:numPr>
          <w:ilvl w:val="0"/>
          <w:numId w:val="11"/>
        </w:numPr>
        <w:tabs>
          <w:tab w:val="left" w:pos="360"/>
        </w:tabs>
        <w:spacing w:line="276" w:lineRule="auto"/>
        <w:ind w:left="0" w:firstLine="0"/>
        <w:rPr>
          <w:rFonts w:asciiTheme="majorBidi" w:hAnsiTheme="majorBidi" w:cstheme="majorBidi"/>
          <w:color w:val="000000" w:themeColor="text1"/>
          <w:rtl/>
        </w:rPr>
      </w:pPr>
      <w:r w:rsidRPr="00B67F6D">
        <w:rPr>
          <w:rFonts w:asciiTheme="majorBidi" w:hAnsiTheme="majorBidi" w:cstheme="majorBidi"/>
          <w:i/>
          <w:iCs/>
          <w:color w:val="000000" w:themeColor="text1"/>
        </w:rPr>
        <w:t>Reflection on Invisible Discrimination Against Female Writers and Translators,</w:t>
      </w:r>
      <w:r w:rsidRPr="00B67F6D">
        <w:rPr>
          <w:rFonts w:asciiTheme="majorBidi" w:hAnsiTheme="majorBidi" w:cstheme="majorBidi"/>
          <w:color w:val="000000" w:themeColor="text1"/>
        </w:rPr>
        <w:t xml:space="preserve"> with Mahak Rathee, (</w:t>
      </w:r>
      <w:r w:rsidRPr="00B67F6D">
        <w:rPr>
          <w:rFonts w:asciiTheme="majorBidi" w:hAnsiTheme="majorBidi" w:cstheme="majorBidi"/>
          <w:color w:val="000000" w:themeColor="text1"/>
          <w:shd w:val="clear" w:color="auto" w:fill="FFFFFF"/>
        </w:rPr>
        <w:t>The Congress Abstract Book, P. 144)</w:t>
      </w:r>
    </w:p>
    <w:p w14:paraId="152B6F4B" w14:textId="77777777" w:rsidR="00ED5C4C" w:rsidRPr="00B67F6D" w:rsidRDefault="00ED5C4C" w:rsidP="00ED5C4C">
      <w:pPr>
        <w:pStyle w:val="ListParagraph"/>
        <w:numPr>
          <w:ilvl w:val="0"/>
          <w:numId w:val="11"/>
        </w:numPr>
        <w:tabs>
          <w:tab w:val="left" w:pos="360"/>
        </w:tabs>
        <w:spacing w:line="276" w:lineRule="auto"/>
        <w:ind w:left="0" w:firstLine="0"/>
        <w:rPr>
          <w:rStyle w:val="m3651573438373431986c0"/>
          <w:rFonts w:asciiTheme="majorBidi" w:hAnsiTheme="majorBidi" w:cstheme="majorBidi"/>
          <w:color w:val="000000" w:themeColor="text1"/>
        </w:rPr>
      </w:pPr>
      <w:r w:rsidRPr="00B67F6D">
        <w:rPr>
          <w:rFonts w:asciiTheme="majorBidi" w:hAnsiTheme="majorBidi" w:cstheme="majorBidi"/>
          <w:i/>
          <w:iCs/>
          <w:color w:val="000000" w:themeColor="text1"/>
        </w:rPr>
        <w:t>Women And Academic Freedoms Current Situation and Future Prospects; The Indian Subcontinent as A Case Study</w:t>
      </w:r>
      <w:r w:rsidRPr="00B67F6D">
        <w:rPr>
          <w:rFonts w:asciiTheme="majorBidi" w:hAnsiTheme="majorBidi" w:cstheme="majorBidi"/>
          <w:color w:val="000000" w:themeColor="text1"/>
        </w:rPr>
        <w:t>, with Alida Saqi, (</w:t>
      </w:r>
      <w:r w:rsidRPr="00B67F6D">
        <w:rPr>
          <w:rFonts w:asciiTheme="majorBidi" w:hAnsiTheme="majorBidi" w:cstheme="majorBidi"/>
          <w:color w:val="000000" w:themeColor="text1"/>
          <w:shd w:val="clear" w:color="auto" w:fill="FFFFFF"/>
        </w:rPr>
        <w:t>The Congress Abstract Book, P. 145)</w:t>
      </w:r>
    </w:p>
    <w:p w14:paraId="3E5940F3" w14:textId="77777777" w:rsidR="00ED5C4C" w:rsidRPr="00B67F6D" w:rsidRDefault="00ED5C4C" w:rsidP="00ED5C4C">
      <w:pPr>
        <w:pStyle w:val="ListParagraph"/>
        <w:numPr>
          <w:ilvl w:val="0"/>
          <w:numId w:val="11"/>
        </w:numPr>
        <w:tabs>
          <w:tab w:val="left" w:pos="360"/>
        </w:tabs>
        <w:spacing w:line="276" w:lineRule="auto"/>
        <w:ind w:left="0" w:firstLine="0"/>
        <w:rPr>
          <w:rStyle w:val="m3651573438373431986c0"/>
          <w:rFonts w:asciiTheme="majorBidi" w:hAnsiTheme="majorBidi" w:cstheme="majorBidi"/>
          <w:color w:val="000000" w:themeColor="text1"/>
          <w:rtl/>
          <w:lang w:bidi="fa-IR"/>
        </w:rPr>
      </w:pPr>
      <w:r w:rsidRPr="00B67F6D">
        <w:rPr>
          <w:rFonts w:asciiTheme="majorBidi" w:hAnsiTheme="majorBidi" w:cstheme="majorBidi"/>
          <w:i/>
          <w:iCs/>
          <w:color w:val="000000" w:themeColor="text1"/>
          <w:lang w:bidi="fa-IR"/>
        </w:rPr>
        <w:t>Lessons From Women's Leadership - A Case Study: South Asia in The Last Half-Century,</w:t>
      </w:r>
      <w:r w:rsidRPr="00B67F6D">
        <w:rPr>
          <w:rFonts w:asciiTheme="majorBidi" w:hAnsiTheme="majorBidi" w:cstheme="majorBidi"/>
          <w:color w:val="000000" w:themeColor="text1"/>
          <w:lang w:bidi="fa-IR"/>
        </w:rPr>
        <w:t xml:space="preserve"> with Tasmim Mouly</w:t>
      </w:r>
      <w:r w:rsidRPr="00B67F6D">
        <w:rPr>
          <w:rFonts w:asciiTheme="majorBidi" w:hAnsiTheme="majorBidi" w:cstheme="majorBidi"/>
          <w:color w:val="000000" w:themeColor="text1"/>
        </w:rPr>
        <w:t xml:space="preserve"> (</w:t>
      </w:r>
      <w:r w:rsidRPr="00B67F6D">
        <w:rPr>
          <w:rFonts w:asciiTheme="majorBidi" w:hAnsiTheme="majorBidi" w:cstheme="majorBidi"/>
          <w:color w:val="000000" w:themeColor="text1"/>
          <w:shd w:val="clear" w:color="auto" w:fill="FFFFFF"/>
        </w:rPr>
        <w:t>The Congress Abstract Book, P. 146)</w:t>
      </w:r>
    </w:p>
    <w:p w14:paraId="011D86AB" w14:textId="77777777" w:rsidR="00ED5C4C" w:rsidRPr="00B67F6D" w:rsidRDefault="00ED5C4C" w:rsidP="00ED5C4C">
      <w:pPr>
        <w:pStyle w:val="m3651573438373431986c2"/>
        <w:numPr>
          <w:ilvl w:val="0"/>
          <w:numId w:val="11"/>
        </w:numPr>
        <w:shd w:val="clear" w:color="auto" w:fill="FFFFFF"/>
        <w:tabs>
          <w:tab w:val="left" w:pos="360"/>
        </w:tabs>
        <w:spacing w:before="0" w:beforeAutospacing="0" w:after="0" w:afterAutospacing="0" w:line="276" w:lineRule="auto"/>
        <w:ind w:left="0" w:right="87" w:firstLine="0"/>
        <w:rPr>
          <w:rFonts w:asciiTheme="majorBidi" w:hAnsiTheme="majorBidi" w:cstheme="majorBidi"/>
          <w:color w:val="000000" w:themeColor="text1"/>
          <w:lang w:bidi="fa-IR"/>
        </w:rPr>
      </w:pPr>
      <w:r w:rsidRPr="00B67F6D">
        <w:rPr>
          <w:rStyle w:val="m3651573438373431986c0"/>
          <w:rFonts w:asciiTheme="majorBidi" w:hAnsiTheme="majorBidi" w:cstheme="majorBidi"/>
          <w:i/>
          <w:iCs/>
          <w:color w:val="000000" w:themeColor="text1"/>
          <w:lang w:bidi="fa-IR"/>
        </w:rPr>
        <w:t>Two Less Addressed Forms of Discrimination Against Women in Academia &amp; SDG5</w:t>
      </w:r>
      <w:r w:rsidRPr="00B67F6D">
        <w:rPr>
          <w:rStyle w:val="m3651573438373431986c0"/>
          <w:rFonts w:asciiTheme="majorBidi" w:hAnsiTheme="majorBidi" w:cstheme="majorBidi"/>
          <w:color w:val="000000" w:themeColor="text1"/>
          <w:lang w:bidi="fa-IR"/>
        </w:rPr>
        <w:t>, with Touska Gholami</w:t>
      </w:r>
      <w:r w:rsidRPr="00B67F6D">
        <w:rPr>
          <w:rFonts w:asciiTheme="majorBidi" w:hAnsiTheme="majorBidi" w:cstheme="majorBidi"/>
          <w:color w:val="000000" w:themeColor="text1"/>
        </w:rPr>
        <w:t xml:space="preserve"> (</w:t>
      </w:r>
      <w:r w:rsidRPr="00B67F6D">
        <w:rPr>
          <w:rFonts w:asciiTheme="majorBidi" w:hAnsiTheme="majorBidi" w:cstheme="majorBidi"/>
          <w:color w:val="000000" w:themeColor="text1"/>
          <w:shd w:val="clear" w:color="auto" w:fill="FFFFFF"/>
        </w:rPr>
        <w:t>The Congress Abstract Book, P. 147)</w:t>
      </w:r>
    </w:p>
    <w:p w14:paraId="64C4002C" w14:textId="77777777" w:rsidR="00ED5C4C" w:rsidRPr="00B67F6D" w:rsidRDefault="00ED5C4C" w:rsidP="00ED5C4C">
      <w:pPr>
        <w:pStyle w:val="NormalWeb"/>
        <w:tabs>
          <w:tab w:val="left" w:pos="180"/>
          <w:tab w:val="left" w:pos="360"/>
        </w:tabs>
        <w:spacing w:before="0" w:beforeAutospacing="0" w:after="0" w:afterAutospacing="0" w:line="276" w:lineRule="auto"/>
        <w:rPr>
          <w:rFonts w:asciiTheme="majorBidi" w:hAnsiTheme="majorBidi" w:cstheme="majorBidi"/>
          <w:color w:val="000000" w:themeColor="text1"/>
        </w:rPr>
      </w:pPr>
      <w:r>
        <w:rPr>
          <w:rFonts w:asciiTheme="majorBidi" w:hAnsiTheme="majorBidi" w:cstheme="majorBidi"/>
          <w:color w:val="000000" w:themeColor="text1"/>
          <w:shd w:val="clear" w:color="auto" w:fill="FFFFFF"/>
        </w:rPr>
        <w:t xml:space="preserve">9- </w:t>
      </w:r>
      <w:r w:rsidRPr="00B67F6D">
        <w:rPr>
          <w:rFonts w:asciiTheme="majorBidi" w:hAnsiTheme="majorBidi" w:cstheme="majorBidi"/>
          <w:color w:val="000000" w:themeColor="text1"/>
          <w:shd w:val="clear" w:color="auto" w:fill="FFFFFF"/>
        </w:rPr>
        <w:t>Leading</w:t>
      </w:r>
      <w:r w:rsidRPr="00B67F6D">
        <w:rPr>
          <w:rFonts w:asciiTheme="majorBidi" w:hAnsiTheme="majorBidi" w:cstheme="majorBidi"/>
          <w:color w:val="000000" w:themeColor="text1"/>
        </w:rPr>
        <w:t xml:space="preserve"> two sessions at Congress on Gender Studies (CGS 22): Appearances of Violence, 16-18 Nov. 2022, Organizers: Karadeniz Technical University’s Women’s Studies Application and </w:t>
      </w:r>
      <w:r w:rsidRPr="00B67F6D">
        <w:rPr>
          <w:rFonts w:asciiTheme="majorBidi" w:hAnsiTheme="majorBidi" w:cstheme="majorBidi"/>
          <w:color w:val="000000" w:themeColor="text1"/>
        </w:rPr>
        <w:lastRenderedPageBreak/>
        <w:t xml:space="preserve">Research Centre, (KTÜKAM)/ </w:t>
      </w:r>
      <w:proofErr w:type="spellStart"/>
      <w:r w:rsidRPr="00B67F6D">
        <w:rPr>
          <w:rFonts w:asciiTheme="majorBidi" w:hAnsiTheme="majorBidi" w:cstheme="majorBidi"/>
          <w:color w:val="000000" w:themeColor="text1"/>
        </w:rPr>
        <w:t>Altınbas</w:t>
      </w:r>
      <w:proofErr w:type="spellEnd"/>
      <w:r w:rsidRPr="00B67F6D">
        <w:rPr>
          <w:rFonts w:asciiTheme="majorBidi" w:hAnsiTheme="majorBidi" w:cstheme="majorBidi"/>
          <w:color w:val="000000" w:themeColor="text1"/>
        </w:rPr>
        <w:t xml:space="preserve">̧ University Gender and Women’s Studies Research Centre (TOKAMER)/ ATINER Greece/ CESRAN International, UK, </w:t>
      </w:r>
      <w:r w:rsidRPr="00B67F6D">
        <w:rPr>
          <w:rFonts w:asciiTheme="majorBidi" w:hAnsiTheme="majorBidi" w:cstheme="majorBidi"/>
          <w:color w:val="000000" w:themeColor="text1"/>
          <w:shd w:val="clear" w:color="auto" w:fill="FFFFFF"/>
        </w:rPr>
        <w:t>Title of sessions: </w:t>
      </w:r>
    </w:p>
    <w:p w14:paraId="4E477EB6" w14:textId="77777777" w:rsidR="00ED5C4C" w:rsidRPr="00B67F6D" w:rsidRDefault="00ED5C4C" w:rsidP="00ED5C4C">
      <w:pPr>
        <w:pStyle w:val="ListParagraph"/>
        <w:numPr>
          <w:ilvl w:val="0"/>
          <w:numId w:val="10"/>
        </w:numPr>
        <w:tabs>
          <w:tab w:val="left" w:pos="180"/>
          <w:tab w:val="left" w:pos="360"/>
        </w:tabs>
        <w:spacing w:line="276" w:lineRule="auto"/>
        <w:ind w:left="0" w:firstLine="0"/>
        <w:rPr>
          <w:rFonts w:asciiTheme="majorBidi" w:hAnsiTheme="majorBidi" w:cstheme="majorBidi"/>
          <w:color w:val="000000" w:themeColor="text1"/>
          <w:rtl/>
        </w:rPr>
      </w:pPr>
      <w:r w:rsidRPr="00B67F6D">
        <w:rPr>
          <w:rFonts w:asciiTheme="majorBidi" w:hAnsiTheme="majorBidi" w:cstheme="majorBidi"/>
          <w:i/>
          <w:iCs/>
          <w:color w:val="000000" w:themeColor="text1"/>
        </w:rPr>
        <w:t>Women And Academic Freedoms Current Situation and Future Prospects, The Indian Subcontinent as A Case Study</w:t>
      </w:r>
      <w:r w:rsidRPr="00B67F6D">
        <w:rPr>
          <w:rFonts w:asciiTheme="majorBidi" w:hAnsiTheme="majorBidi" w:cstheme="majorBidi"/>
          <w:color w:val="000000" w:themeColor="text1"/>
        </w:rPr>
        <w:t xml:space="preserve"> (with Alida Saqi)</w:t>
      </w:r>
    </w:p>
    <w:p w14:paraId="27D4F28C" w14:textId="77777777" w:rsidR="00ED5C4C" w:rsidRPr="00B67F6D" w:rsidRDefault="00ED5C4C" w:rsidP="00ED5C4C">
      <w:pPr>
        <w:pStyle w:val="NormalWeb"/>
        <w:numPr>
          <w:ilvl w:val="0"/>
          <w:numId w:val="10"/>
        </w:numPr>
        <w:shd w:val="clear" w:color="auto" w:fill="FFFFFF"/>
        <w:tabs>
          <w:tab w:val="left" w:pos="180"/>
          <w:tab w:val="left" w:pos="360"/>
        </w:tabs>
        <w:spacing w:before="0" w:beforeAutospacing="0" w:after="0" w:afterAutospacing="0" w:line="276" w:lineRule="auto"/>
        <w:ind w:left="0" w:firstLine="0"/>
        <w:rPr>
          <w:rFonts w:asciiTheme="majorBidi" w:hAnsiTheme="majorBidi" w:cstheme="majorBidi"/>
          <w:color w:val="000000" w:themeColor="text1"/>
        </w:rPr>
      </w:pPr>
      <w:r w:rsidRPr="00B67F6D">
        <w:rPr>
          <w:rFonts w:asciiTheme="majorBidi" w:hAnsiTheme="majorBidi" w:cstheme="majorBidi"/>
          <w:i/>
          <w:iCs/>
          <w:color w:val="000000" w:themeColor="text1"/>
        </w:rPr>
        <w:t>Women's Leadership - A Case Study: South Asia in The Last Half-Century”</w:t>
      </w:r>
      <w:r w:rsidRPr="00B67F6D">
        <w:rPr>
          <w:rFonts w:asciiTheme="majorBidi" w:hAnsiTheme="majorBidi" w:cstheme="majorBidi"/>
          <w:color w:val="000000" w:themeColor="text1"/>
        </w:rPr>
        <w:t xml:space="preserve"> (with Tasmim Mouly)</w:t>
      </w:r>
    </w:p>
    <w:p w14:paraId="2F69A3F3" w14:textId="77777777" w:rsidR="00ED5C4C" w:rsidRPr="00B67F6D" w:rsidRDefault="00ED5C4C" w:rsidP="00ED5C4C">
      <w:pPr>
        <w:tabs>
          <w:tab w:val="left" w:pos="360"/>
        </w:tabs>
        <w:spacing w:line="276" w:lineRule="auto"/>
        <w:contextualSpacing/>
        <w:rPr>
          <w:rFonts w:asciiTheme="majorBidi" w:hAnsiTheme="majorBidi" w:cstheme="majorBidi"/>
        </w:rPr>
      </w:pPr>
      <w:r w:rsidRPr="00B67F6D">
        <w:rPr>
          <w:rFonts w:asciiTheme="majorBidi" w:hAnsiTheme="majorBidi" w:cstheme="majorBidi"/>
        </w:rPr>
        <w:t xml:space="preserve">10- Member of the Conference Planning Committee of the GAJE/IJCLE/ACCLE Worldwide Online Conference - </w:t>
      </w:r>
      <w:r w:rsidRPr="00B67F6D">
        <w:rPr>
          <w:rFonts w:asciiTheme="majorBidi" w:hAnsiTheme="majorBidi" w:cstheme="majorBidi"/>
          <w:i/>
          <w:iCs/>
        </w:rPr>
        <w:t>“Turning Challenges into Opportunities: Justice Education in Times of Crises”</w:t>
      </w:r>
      <w:r w:rsidRPr="00B67F6D">
        <w:rPr>
          <w:rFonts w:asciiTheme="majorBidi" w:hAnsiTheme="majorBidi" w:cstheme="majorBidi"/>
        </w:rPr>
        <w:t xml:space="preserve"> - June 16-18, 2021</w:t>
      </w:r>
    </w:p>
    <w:p w14:paraId="02C378DF" w14:textId="77777777" w:rsidR="00ED5C4C" w:rsidRPr="00B67F6D" w:rsidRDefault="00ED5C4C" w:rsidP="00ED5C4C">
      <w:pPr>
        <w:tabs>
          <w:tab w:val="left" w:pos="360"/>
        </w:tabs>
        <w:spacing w:line="276" w:lineRule="auto"/>
        <w:contextualSpacing/>
        <w:rPr>
          <w:rFonts w:asciiTheme="majorBidi" w:hAnsiTheme="majorBidi" w:cstheme="majorBidi"/>
        </w:rPr>
      </w:pPr>
      <w:r w:rsidRPr="00B67F6D">
        <w:rPr>
          <w:rFonts w:asciiTheme="majorBidi" w:hAnsiTheme="majorBidi" w:cstheme="majorBidi"/>
        </w:rPr>
        <w:t>11- Member of the GAJE e-TOT Course Planning Committee, June 16-18, 2021</w:t>
      </w:r>
    </w:p>
    <w:p w14:paraId="5856F4B6" w14:textId="35B89BCD" w:rsidR="00ED5C4C" w:rsidRPr="00B67F6D" w:rsidRDefault="00ED5C4C" w:rsidP="00E579D5">
      <w:pPr>
        <w:tabs>
          <w:tab w:val="left" w:pos="360"/>
        </w:tabs>
        <w:spacing w:line="276" w:lineRule="auto"/>
        <w:contextualSpacing/>
        <w:rPr>
          <w:rFonts w:asciiTheme="majorBidi" w:hAnsiTheme="majorBidi" w:cstheme="majorBidi"/>
        </w:rPr>
      </w:pPr>
      <w:r w:rsidRPr="00B67F6D">
        <w:rPr>
          <w:rFonts w:asciiTheme="majorBidi" w:hAnsiTheme="majorBidi" w:cstheme="majorBidi"/>
        </w:rPr>
        <w:t xml:space="preserve">12- Participating as a resource person at the </w:t>
      </w:r>
      <w:r w:rsidRPr="00B67F6D">
        <w:rPr>
          <w:rFonts w:asciiTheme="majorBidi" w:hAnsiTheme="majorBidi" w:cstheme="majorBidi"/>
          <w:i/>
          <w:iCs/>
        </w:rPr>
        <w:t>“Beyond Refuge' Summer School on Refugee Rights and Forced Migration”</w:t>
      </w:r>
      <w:r w:rsidRPr="00B67F6D">
        <w:rPr>
          <w:rFonts w:asciiTheme="majorBidi" w:hAnsiTheme="majorBidi" w:cstheme="majorBidi"/>
        </w:rPr>
        <w:t>, 23-26 Aug 2021</w:t>
      </w:r>
    </w:p>
    <w:p w14:paraId="1AF6C41C" w14:textId="77777777" w:rsidR="00ED5C4C" w:rsidRPr="00B67F6D" w:rsidRDefault="00ED5C4C" w:rsidP="00ED5C4C">
      <w:pPr>
        <w:tabs>
          <w:tab w:val="left" w:pos="270"/>
          <w:tab w:val="left" w:pos="360"/>
        </w:tabs>
        <w:spacing w:line="276" w:lineRule="auto"/>
        <w:rPr>
          <w:rFonts w:asciiTheme="majorBidi" w:hAnsiTheme="majorBidi" w:cstheme="majorBidi"/>
          <w:color w:val="000000" w:themeColor="text1"/>
        </w:rPr>
      </w:pPr>
      <w:r w:rsidRPr="00B67F6D">
        <w:rPr>
          <w:rFonts w:asciiTheme="majorBidi" w:hAnsiTheme="majorBidi" w:cstheme="majorBidi"/>
          <w:color w:val="000000" w:themeColor="text1"/>
        </w:rPr>
        <w:t xml:space="preserve">13- Participate as a judge at the BABSEACLE 2021 </w:t>
      </w:r>
      <w:r w:rsidRPr="00B67F6D">
        <w:rPr>
          <w:rFonts w:asciiTheme="majorBidi" w:hAnsiTheme="majorBidi" w:cstheme="majorBidi"/>
          <w:i/>
          <w:iCs/>
          <w:color w:val="000000" w:themeColor="text1"/>
        </w:rPr>
        <w:t xml:space="preserve">Asia Regional CLE Mock Pre-Trial Hearing Event, </w:t>
      </w:r>
      <w:r w:rsidRPr="00B67F6D">
        <w:rPr>
          <w:rFonts w:asciiTheme="majorBidi" w:hAnsiTheme="majorBidi" w:cstheme="majorBidi"/>
          <w:color w:val="000000" w:themeColor="text1"/>
        </w:rPr>
        <w:t>Nov. 27-28, and Dec. 4, 2021</w:t>
      </w:r>
    </w:p>
    <w:p w14:paraId="07CE1F6C" w14:textId="77777777" w:rsidR="00ED5C4C" w:rsidRPr="00B67F6D" w:rsidRDefault="00ED5C4C" w:rsidP="00ED5C4C">
      <w:pPr>
        <w:pStyle w:val="ListParagraph"/>
        <w:numPr>
          <w:ilvl w:val="0"/>
          <w:numId w:val="13"/>
        </w:numPr>
        <w:tabs>
          <w:tab w:val="left" w:pos="0"/>
          <w:tab w:val="left" w:pos="270"/>
          <w:tab w:val="left" w:pos="360"/>
          <w:tab w:val="left" w:pos="450"/>
        </w:tabs>
        <w:spacing w:line="276" w:lineRule="auto"/>
        <w:ind w:left="0" w:firstLine="0"/>
        <w:rPr>
          <w:rFonts w:asciiTheme="majorBidi" w:hAnsiTheme="majorBidi" w:cstheme="majorBidi"/>
          <w:color w:val="000000" w:themeColor="text1"/>
        </w:rPr>
      </w:pPr>
      <w:r w:rsidRPr="00B67F6D">
        <w:rPr>
          <w:rFonts w:asciiTheme="majorBidi" w:hAnsiTheme="majorBidi" w:cstheme="majorBidi"/>
          <w:color w:val="000000" w:themeColor="text1"/>
        </w:rPr>
        <w:t xml:space="preserve">Participate as a judge at the BABSEACLE 2020 </w:t>
      </w:r>
      <w:r w:rsidRPr="00B67F6D">
        <w:rPr>
          <w:rFonts w:asciiTheme="majorBidi" w:hAnsiTheme="majorBidi" w:cstheme="majorBidi"/>
          <w:i/>
          <w:iCs/>
          <w:color w:val="000000" w:themeColor="text1"/>
        </w:rPr>
        <w:t xml:space="preserve">Asia Regional CLE Mock Pre-Trial Hearing Event, </w:t>
      </w:r>
      <w:r w:rsidRPr="00B67F6D">
        <w:rPr>
          <w:rFonts w:asciiTheme="majorBidi" w:hAnsiTheme="majorBidi" w:cstheme="majorBidi"/>
          <w:color w:val="000000" w:themeColor="text1"/>
        </w:rPr>
        <w:t>Nov. 28-29, and Dec. 5, 2020</w:t>
      </w:r>
    </w:p>
    <w:p w14:paraId="09981D06" w14:textId="77777777" w:rsidR="00ED5C4C" w:rsidRPr="00B67F6D" w:rsidRDefault="00ED5C4C" w:rsidP="00ED5C4C">
      <w:pPr>
        <w:pStyle w:val="ListParagraph"/>
        <w:numPr>
          <w:ilvl w:val="0"/>
          <w:numId w:val="13"/>
        </w:numPr>
        <w:tabs>
          <w:tab w:val="left" w:pos="0"/>
          <w:tab w:val="left" w:pos="270"/>
          <w:tab w:val="left" w:pos="360"/>
          <w:tab w:val="left" w:pos="450"/>
        </w:tabs>
        <w:spacing w:line="276" w:lineRule="auto"/>
        <w:ind w:left="0" w:firstLine="0"/>
        <w:rPr>
          <w:rFonts w:asciiTheme="majorBidi" w:hAnsiTheme="majorBidi" w:cstheme="majorBidi"/>
          <w:color w:val="000000" w:themeColor="text1"/>
          <w:rtl/>
        </w:rPr>
      </w:pPr>
      <w:r w:rsidRPr="00B67F6D">
        <w:rPr>
          <w:rFonts w:asciiTheme="majorBidi" w:hAnsiTheme="majorBidi" w:cstheme="majorBidi"/>
          <w:color w:val="000000" w:themeColor="text1"/>
          <w:lang w:bidi="fa-IR"/>
        </w:rPr>
        <w:t xml:space="preserve">Attendance as a resource person at the </w:t>
      </w:r>
      <w:r w:rsidRPr="00B67F6D">
        <w:rPr>
          <w:rFonts w:asciiTheme="majorBidi" w:hAnsiTheme="majorBidi" w:cstheme="majorBidi"/>
          <w:i/>
          <w:iCs/>
          <w:color w:val="000000" w:themeColor="text1"/>
          <w:lang w:bidi="fa-IR"/>
        </w:rPr>
        <w:t>20th Human Rights Summer School (HRSS)</w:t>
      </w:r>
      <w:r w:rsidRPr="00B67F6D">
        <w:rPr>
          <w:rFonts w:asciiTheme="majorBidi" w:hAnsiTheme="majorBidi" w:cstheme="majorBidi"/>
          <w:color w:val="000000" w:themeColor="text1"/>
          <w:lang w:bidi="fa-IR"/>
        </w:rPr>
        <w:t>, Oct. 10-21, 2019, Manikganj, Bangladesh</w:t>
      </w:r>
    </w:p>
    <w:p w14:paraId="2B9E17CB" w14:textId="77777777" w:rsidR="00ED5C4C" w:rsidRPr="00B67F6D" w:rsidRDefault="00ED5C4C" w:rsidP="00ED5C4C">
      <w:pPr>
        <w:spacing w:line="276" w:lineRule="auto"/>
        <w:rPr>
          <w:rFonts w:asciiTheme="majorBidi" w:hAnsiTheme="majorBidi" w:cstheme="majorBidi"/>
          <w:b/>
          <w:bCs/>
          <w:color w:val="000000"/>
        </w:rPr>
      </w:pPr>
    </w:p>
    <w:p w14:paraId="6B038B74"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 xml:space="preserve">Professional Employment &amp; Affiliations </w:t>
      </w:r>
    </w:p>
    <w:p w14:paraId="0209D0A3" w14:textId="77777777" w:rsidR="00ED5C4C" w:rsidRPr="00B67F6D" w:rsidRDefault="00ED5C4C" w:rsidP="00ED5C4C">
      <w:pPr>
        <w:spacing w:line="276" w:lineRule="auto"/>
        <w:rPr>
          <w:rFonts w:asciiTheme="majorBidi" w:hAnsiTheme="majorBidi" w:cstheme="majorBidi"/>
          <w:rtl/>
        </w:rPr>
      </w:pPr>
      <w:r w:rsidRPr="00B67F6D">
        <w:rPr>
          <w:rFonts w:asciiTheme="majorBidi" w:hAnsiTheme="majorBidi" w:cstheme="majorBidi"/>
        </w:rPr>
        <w:t>- Center for Human Rights &amp; Global Justice, NYU Law School, (2017- 2022)</w:t>
      </w:r>
    </w:p>
    <w:p w14:paraId="4D95BB7B" w14:textId="77777777" w:rsidR="00ED5C4C" w:rsidRPr="00B67F6D" w:rsidRDefault="00ED5C4C" w:rsidP="00ED5C4C">
      <w:pPr>
        <w:spacing w:line="276" w:lineRule="auto"/>
        <w:rPr>
          <w:rFonts w:asciiTheme="majorBidi" w:hAnsiTheme="majorBidi" w:cstheme="majorBidi"/>
          <w:rtl/>
        </w:rPr>
      </w:pPr>
      <w:r w:rsidRPr="00B67F6D">
        <w:rPr>
          <w:rFonts w:asciiTheme="majorBidi" w:hAnsiTheme="majorBidi" w:cstheme="majorBidi"/>
          <w:rtl/>
        </w:rPr>
        <w:t xml:space="preserve"> -</w:t>
      </w:r>
      <w:r w:rsidRPr="00B67F6D">
        <w:rPr>
          <w:rFonts w:asciiTheme="majorBidi" w:hAnsiTheme="majorBidi" w:cstheme="majorBidi"/>
        </w:rPr>
        <w:t>Center for International Engagement</w:t>
      </w:r>
      <w:r w:rsidRPr="00B67F6D">
        <w:rPr>
          <w:rFonts w:asciiTheme="majorBidi" w:hAnsiTheme="majorBidi" w:cstheme="majorBidi"/>
          <w:rtl/>
        </w:rPr>
        <w:t>,</w:t>
      </w:r>
      <w:r w:rsidRPr="00B67F6D">
        <w:rPr>
          <w:rFonts w:asciiTheme="majorBidi" w:hAnsiTheme="majorBidi" w:cstheme="majorBidi"/>
        </w:rPr>
        <w:t xml:space="preserve"> Trinity University</w:t>
      </w:r>
      <w:r w:rsidRPr="00B67F6D">
        <w:rPr>
          <w:rFonts w:asciiTheme="majorBidi" w:hAnsiTheme="majorBidi" w:cstheme="majorBidi"/>
          <w:rtl/>
        </w:rPr>
        <w:t> </w:t>
      </w:r>
      <w:r w:rsidRPr="00B67F6D">
        <w:rPr>
          <w:rFonts w:asciiTheme="majorBidi" w:hAnsiTheme="majorBidi" w:cstheme="majorBidi"/>
        </w:rPr>
        <w:t>San Antonio, TX, Visiting Scholar (2016)</w:t>
      </w:r>
    </w:p>
    <w:p w14:paraId="0446355B"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shd w:val="clear" w:color="auto" w:fill="FFFFFF"/>
        </w:rPr>
        <w:t>- Center for the Study of Islam &amp; the Middle East (CSIME), Research Director (2014- 2016)</w:t>
      </w:r>
    </w:p>
    <w:p w14:paraId="14799C1C"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shd w:val="clear" w:color="auto" w:fill="FFFFFF"/>
        </w:rPr>
        <w:t xml:space="preserve">- </w:t>
      </w:r>
      <w:r w:rsidRPr="00B67F6D">
        <w:rPr>
          <w:rFonts w:asciiTheme="majorBidi" w:hAnsiTheme="majorBidi" w:cstheme="majorBidi"/>
          <w:color w:val="000000"/>
        </w:rPr>
        <w:t>New York University, NYC, NY</w:t>
      </w:r>
      <w:r w:rsidRPr="00B67F6D">
        <w:rPr>
          <w:rFonts w:asciiTheme="majorBidi" w:hAnsiTheme="majorBidi" w:cstheme="majorBidi"/>
          <w:color w:val="000000"/>
          <w:shd w:val="clear" w:color="auto" w:fill="FFFFFF"/>
        </w:rPr>
        <w:t>, senior scholar (May 2013- Dec.2014)</w:t>
      </w:r>
    </w:p>
    <w:p w14:paraId="18668C8E"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Emory University, Atlanta, GA, Visiting professor (Jan. 2012- May 2013)</w:t>
      </w:r>
    </w:p>
    <w:p w14:paraId="312AE7C6"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Irish Centre for Human Rights, National University of Ireland, Galway and School of Religions and Theology of Trinity college Dublin (TCD), Visiting scholar (Dec. 2010- Dec. 2011)</w:t>
      </w:r>
    </w:p>
    <w:p w14:paraId="560A55A5"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Mofid University, Faculty of Law (1996- 2011)</w:t>
      </w:r>
    </w:p>
    <w:p w14:paraId="6584760D"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National University of Ireland (NUI) Galway, Irish Human Rights Center, Visiting scholar (August- Dec. 2009)</w:t>
      </w:r>
    </w:p>
    <w:p w14:paraId="25B1CC22"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Director of Research and Education of Center for Human Rights Studies, Mofid University (2007-2009</w:t>
      </w:r>
      <w:r w:rsidRPr="00B67F6D">
        <w:rPr>
          <w:rFonts w:asciiTheme="majorBidi" w:hAnsiTheme="majorBidi" w:cstheme="majorBidi"/>
          <w:color w:val="000000"/>
          <w:rtl/>
        </w:rPr>
        <w:t>(</w:t>
      </w:r>
    </w:p>
    <w:p w14:paraId="30F0EE0C"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Deputy Director of the Center for Human Rights Studies, Mofid University (2004-2007)</w:t>
      </w:r>
    </w:p>
    <w:p w14:paraId="25E916F5" w14:textId="77777777" w:rsidR="00ED5C4C" w:rsidRPr="00B67F6D" w:rsidRDefault="00ED5C4C" w:rsidP="00ED5C4C">
      <w:pPr>
        <w:spacing w:line="276" w:lineRule="auto"/>
        <w:rPr>
          <w:rFonts w:asciiTheme="majorBidi" w:hAnsiTheme="majorBidi" w:cstheme="majorBidi"/>
          <w:b/>
          <w:bCs/>
          <w:color w:val="000000"/>
        </w:rPr>
      </w:pPr>
    </w:p>
    <w:p w14:paraId="7A226B40"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Professional Activities</w:t>
      </w:r>
    </w:p>
    <w:p w14:paraId="15796393"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Member of Council of Mofid University Law Clinic (2007- 2011)</w:t>
      </w:r>
    </w:p>
    <w:p w14:paraId="6CEDB27A" w14:textId="77777777" w:rsidR="00ED5C4C" w:rsidRPr="00B67F6D" w:rsidRDefault="00ED5C4C" w:rsidP="00ED5C4C">
      <w:pPr>
        <w:spacing w:line="276" w:lineRule="auto"/>
        <w:rPr>
          <w:rFonts w:asciiTheme="majorBidi" w:hAnsiTheme="majorBidi" w:cstheme="majorBidi"/>
        </w:rPr>
      </w:pPr>
      <w:r w:rsidRPr="00B67F6D">
        <w:rPr>
          <w:rFonts w:asciiTheme="majorBidi" w:hAnsiTheme="majorBidi" w:cstheme="majorBidi"/>
          <w:color w:val="000000"/>
        </w:rPr>
        <w:t>- Member of Academic Council of Center for Human Rights Studies, Mofid University (2005-2011)</w:t>
      </w:r>
    </w:p>
    <w:p w14:paraId="75E4D55F" w14:textId="77777777" w:rsidR="00ED5C4C" w:rsidRPr="00B67F6D" w:rsidRDefault="00ED5C4C" w:rsidP="00ED5C4C">
      <w:pPr>
        <w:spacing w:line="276" w:lineRule="auto"/>
        <w:rPr>
          <w:rFonts w:asciiTheme="majorBidi" w:hAnsiTheme="majorBidi" w:cstheme="majorBidi"/>
          <w:color w:val="000000"/>
        </w:rPr>
      </w:pPr>
      <w:r w:rsidRPr="00B67F6D">
        <w:rPr>
          <w:rFonts w:asciiTheme="majorBidi" w:hAnsiTheme="majorBidi" w:cstheme="majorBidi"/>
          <w:color w:val="000000"/>
        </w:rPr>
        <w:t>- Member of Editorial Board of Social Science Monthly Book Review and Director of Law Books and Resources Section (Feb 2000- May 2007)</w:t>
      </w:r>
    </w:p>
    <w:p w14:paraId="66DAA2A8" w14:textId="77777777" w:rsidR="00ED5C4C" w:rsidRPr="00B67F6D" w:rsidRDefault="00ED5C4C" w:rsidP="00ED5C4C">
      <w:pPr>
        <w:spacing w:line="276" w:lineRule="auto"/>
        <w:contextualSpacing/>
        <w:rPr>
          <w:rFonts w:asciiTheme="majorBidi" w:hAnsiTheme="majorBidi" w:cstheme="majorBidi"/>
          <w:color w:val="000000" w:themeColor="text1"/>
          <w:lang w:bidi="fa-IR"/>
        </w:rPr>
      </w:pPr>
    </w:p>
    <w:p w14:paraId="6C9EFEB0"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Selected Publications</w:t>
      </w:r>
    </w:p>
    <w:p w14:paraId="2A9DA937"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Books</w:t>
      </w:r>
    </w:p>
    <w:p w14:paraId="7D715F72" w14:textId="77777777" w:rsidR="00ED5C4C" w:rsidRPr="00B67F6D" w:rsidRDefault="00ED5C4C" w:rsidP="00ED5C4C">
      <w:pPr>
        <w:numPr>
          <w:ilvl w:val="0"/>
          <w:numId w:val="5"/>
        </w:numPr>
        <w:tabs>
          <w:tab w:val="left" w:pos="360"/>
        </w:tabs>
        <w:spacing w:line="276" w:lineRule="auto"/>
        <w:ind w:left="0" w:firstLine="0"/>
        <w:contextualSpacing/>
        <w:rPr>
          <w:rFonts w:asciiTheme="majorBidi" w:hAnsiTheme="majorBidi" w:cstheme="majorBidi"/>
          <w:rtl/>
        </w:rPr>
      </w:pPr>
      <w:r w:rsidRPr="00B67F6D">
        <w:rPr>
          <w:rFonts w:asciiTheme="majorBidi" w:hAnsiTheme="majorBidi" w:cstheme="majorBidi"/>
          <w:i/>
          <w:iCs/>
          <w:color w:val="000000"/>
        </w:rPr>
        <w:lastRenderedPageBreak/>
        <w:t xml:space="preserve">Religious Leaders and Confronting Violence against Children: An Islamic Approach, </w:t>
      </w:r>
      <w:r w:rsidRPr="00B67F6D">
        <w:rPr>
          <w:rFonts w:asciiTheme="majorBidi" w:hAnsiTheme="majorBidi" w:cstheme="majorBidi"/>
          <w:color w:val="000000"/>
        </w:rPr>
        <w:t>UNICEF, Tehran, (ISBN: 987-964-8319-09-5) 2008.</w:t>
      </w:r>
    </w:p>
    <w:p w14:paraId="016788A9" w14:textId="77777777" w:rsidR="00ED5C4C" w:rsidRPr="00B67F6D" w:rsidRDefault="00ED5C4C" w:rsidP="00ED5C4C">
      <w:pPr>
        <w:pStyle w:val="ListParagraph"/>
        <w:numPr>
          <w:ilvl w:val="0"/>
          <w:numId w:val="5"/>
        </w:numPr>
        <w:tabs>
          <w:tab w:val="left" w:pos="360"/>
        </w:tabs>
        <w:spacing w:line="276" w:lineRule="auto"/>
        <w:ind w:left="0" w:firstLine="0"/>
        <w:rPr>
          <w:rFonts w:asciiTheme="majorBidi" w:hAnsiTheme="majorBidi" w:cstheme="majorBidi"/>
          <w:color w:val="000000"/>
        </w:rPr>
      </w:pPr>
      <w:r w:rsidRPr="00B67F6D">
        <w:rPr>
          <w:rFonts w:asciiTheme="majorBidi" w:hAnsiTheme="majorBidi" w:cstheme="majorBidi"/>
          <w:i/>
          <w:iCs/>
          <w:color w:val="000000"/>
        </w:rPr>
        <w:t>Bibliography of History &amp; Philosophy of the Islamic Jurisprudence and Law</w:t>
      </w:r>
      <w:r w:rsidRPr="00B67F6D">
        <w:rPr>
          <w:rFonts w:asciiTheme="majorBidi" w:hAnsiTheme="majorBidi" w:cstheme="majorBidi"/>
          <w:color w:val="000000"/>
        </w:rPr>
        <w:t>, (with Seyed Abd -</w:t>
      </w:r>
      <w:proofErr w:type="spellStart"/>
      <w:r w:rsidRPr="00B67F6D">
        <w:rPr>
          <w:rFonts w:asciiTheme="majorBidi" w:hAnsiTheme="majorBidi" w:cstheme="majorBidi"/>
          <w:color w:val="000000"/>
        </w:rPr>
        <w:t>ol</w:t>
      </w:r>
      <w:proofErr w:type="spellEnd"/>
      <w:r w:rsidRPr="00B67F6D">
        <w:rPr>
          <w:rFonts w:asciiTheme="majorBidi" w:hAnsiTheme="majorBidi" w:cstheme="majorBidi"/>
          <w:color w:val="000000"/>
        </w:rPr>
        <w:t xml:space="preserve">- </w:t>
      </w:r>
      <w:proofErr w:type="spellStart"/>
      <w:r w:rsidRPr="00B67F6D">
        <w:rPr>
          <w:rFonts w:asciiTheme="majorBidi" w:hAnsiTheme="majorBidi" w:cstheme="majorBidi"/>
          <w:color w:val="000000"/>
        </w:rPr>
        <w:t>Mottaleb</w:t>
      </w:r>
      <w:proofErr w:type="spellEnd"/>
      <w:r w:rsidRPr="00B67F6D">
        <w:rPr>
          <w:rFonts w:asciiTheme="majorBidi" w:hAnsiTheme="majorBidi" w:cstheme="majorBidi"/>
          <w:color w:val="000000"/>
        </w:rPr>
        <w:t xml:space="preserve"> Ahmad-</w:t>
      </w:r>
      <w:proofErr w:type="spellStart"/>
      <w:r w:rsidRPr="00B67F6D">
        <w:rPr>
          <w:rFonts w:asciiTheme="majorBidi" w:hAnsiTheme="majorBidi" w:cstheme="majorBidi"/>
          <w:color w:val="000000"/>
        </w:rPr>
        <w:t>zade</w:t>
      </w:r>
      <w:proofErr w:type="spellEnd"/>
      <w:r w:rsidRPr="00B67F6D">
        <w:rPr>
          <w:rFonts w:asciiTheme="majorBidi" w:hAnsiTheme="majorBidi" w:cstheme="majorBidi"/>
          <w:color w:val="000000"/>
        </w:rPr>
        <w:t xml:space="preserve">), Bustan-e </w:t>
      </w:r>
      <w:proofErr w:type="spellStart"/>
      <w:r w:rsidRPr="00B67F6D">
        <w:rPr>
          <w:rFonts w:asciiTheme="majorBidi" w:hAnsiTheme="majorBidi" w:cstheme="majorBidi"/>
          <w:color w:val="000000"/>
        </w:rPr>
        <w:t>Ketab</w:t>
      </w:r>
      <w:proofErr w:type="spellEnd"/>
      <w:r w:rsidRPr="00B67F6D">
        <w:rPr>
          <w:rFonts w:asciiTheme="majorBidi" w:hAnsiTheme="majorBidi" w:cstheme="majorBidi"/>
          <w:color w:val="000000"/>
        </w:rPr>
        <w:t xml:space="preserve"> Publication, Qom, (ISBN: 964-424-887-2) 2001.</w:t>
      </w:r>
    </w:p>
    <w:p w14:paraId="7BF2729D" w14:textId="77777777" w:rsidR="00ED5C4C" w:rsidRPr="00B67F6D" w:rsidRDefault="00ED5C4C" w:rsidP="00ED5C4C">
      <w:pPr>
        <w:pStyle w:val="ListParagraph"/>
        <w:spacing w:line="276" w:lineRule="auto"/>
        <w:ind w:left="0"/>
        <w:rPr>
          <w:rFonts w:asciiTheme="majorBidi" w:hAnsiTheme="majorBidi" w:cstheme="majorBidi"/>
        </w:rPr>
      </w:pPr>
    </w:p>
    <w:p w14:paraId="1F23EC39"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Books Chapter</w:t>
      </w:r>
    </w:p>
    <w:p w14:paraId="4029F709" w14:textId="77777777" w:rsidR="00ED5C4C" w:rsidRPr="00403BCF" w:rsidRDefault="00ED5C4C" w:rsidP="00ED5C4C">
      <w:pPr>
        <w:pStyle w:val="ListParagraph"/>
        <w:numPr>
          <w:ilvl w:val="0"/>
          <w:numId w:val="1"/>
        </w:numPr>
        <w:tabs>
          <w:tab w:val="left" w:pos="360"/>
          <w:tab w:val="left" w:pos="630"/>
        </w:tabs>
        <w:spacing w:line="276" w:lineRule="auto"/>
        <w:ind w:left="0" w:firstLine="0"/>
        <w:rPr>
          <w:rFonts w:asciiTheme="majorBidi" w:hAnsiTheme="majorBidi" w:cstheme="majorBidi"/>
          <w:color w:val="000000"/>
          <w:lang w:bidi="fa-IR"/>
        </w:rPr>
      </w:pPr>
      <w:r w:rsidRPr="00722D21">
        <w:rPr>
          <w:i/>
          <w:iCs/>
        </w:rPr>
        <w:t>"Legal Clinics in Iranian Universities"</w:t>
      </w:r>
      <w:r>
        <w:t xml:space="preserve"> in the book </w:t>
      </w:r>
      <w:hyperlink r:id="rId16" w:history="1">
        <w:r w:rsidRPr="00722D21">
          <w:rPr>
            <w:rStyle w:val="Hyperlink"/>
          </w:rPr>
          <w:t>Global Clinical Legal Education</w:t>
        </w:r>
      </w:hyperlink>
      <w:r>
        <w:t xml:space="preserve"> (1st Edition) by Jeff Giddings, published by Routledge in 2025.</w:t>
      </w:r>
    </w:p>
    <w:p w14:paraId="24F6F42E" w14:textId="77777777" w:rsidR="00ED5C4C" w:rsidRPr="00B67F6D" w:rsidRDefault="00ED5C4C" w:rsidP="00ED5C4C">
      <w:pPr>
        <w:pStyle w:val="ListParagraph"/>
        <w:numPr>
          <w:ilvl w:val="0"/>
          <w:numId w:val="1"/>
        </w:numPr>
        <w:tabs>
          <w:tab w:val="left" w:pos="360"/>
          <w:tab w:val="left" w:pos="630"/>
        </w:tabs>
        <w:spacing w:line="276" w:lineRule="auto"/>
        <w:ind w:left="0" w:firstLine="0"/>
        <w:rPr>
          <w:rFonts w:asciiTheme="majorBidi" w:hAnsiTheme="majorBidi" w:cstheme="majorBidi"/>
          <w:color w:val="000000"/>
          <w:lang w:bidi="fa-IR"/>
        </w:rPr>
      </w:pPr>
      <w:r w:rsidRPr="00B67F6D">
        <w:rPr>
          <w:rFonts w:asciiTheme="majorBidi" w:hAnsiTheme="majorBidi" w:cstheme="majorBidi"/>
          <w:i/>
          <w:iCs/>
          <w:color w:val="000000"/>
          <w:lang w:bidi="fa-IR"/>
        </w:rPr>
        <w:t>“Climate Apartheid and the role of religious leaders and institutions in combating it”</w:t>
      </w:r>
      <w:r w:rsidRPr="00B67F6D">
        <w:rPr>
          <w:rFonts w:asciiTheme="majorBidi" w:hAnsiTheme="majorBidi" w:cstheme="majorBidi"/>
          <w:color w:val="000000"/>
          <w:lang w:bidi="fa-IR"/>
        </w:rPr>
        <w:t xml:space="preserve"> (with </w:t>
      </w:r>
      <w:proofErr w:type="spellStart"/>
      <w:r w:rsidRPr="00B67F6D">
        <w:rPr>
          <w:rFonts w:asciiTheme="majorBidi" w:hAnsiTheme="majorBidi" w:cstheme="majorBidi"/>
          <w:color w:val="000000"/>
          <w:lang w:bidi="fa-IR"/>
        </w:rPr>
        <w:t>Maryamossadat</w:t>
      </w:r>
      <w:proofErr w:type="spellEnd"/>
      <w:r w:rsidRPr="00B67F6D">
        <w:rPr>
          <w:rFonts w:asciiTheme="majorBidi" w:hAnsiTheme="majorBidi" w:cstheme="majorBidi"/>
          <w:color w:val="000000"/>
          <w:lang w:bidi="fa-IR"/>
        </w:rPr>
        <w:t xml:space="preserve"> Torabi) Pp. 252-266, in Contemporary ecotheology, climate justice and environmental stewardship in world religions, Edited by Louk A. Andrianos and Tom Sverre Tomren et. Al; </w:t>
      </w:r>
      <w:proofErr w:type="spellStart"/>
      <w:r w:rsidRPr="00B67F6D">
        <w:rPr>
          <w:rFonts w:asciiTheme="majorBidi" w:hAnsiTheme="majorBidi" w:cstheme="majorBidi"/>
          <w:color w:val="000000"/>
          <w:lang w:bidi="fa-IR"/>
        </w:rPr>
        <w:t>Ecothee</w:t>
      </w:r>
      <w:proofErr w:type="spellEnd"/>
      <w:r w:rsidRPr="00B67F6D">
        <w:rPr>
          <w:rFonts w:asciiTheme="majorBidi" w:hAnsiTheme="majorBidi" w:cstheme="majorBidi"/>
          <w:color w:val="000000"/>
          <w:lang w:bidi="fa-IR"/>
        </w:rPr>
        <w:t xml:space="preserve"> volume 6th‐Orthodox Academy of Crete Publication</w:t>
      </w:r>
      <w:r w:rsidRPr="00B67F6D">
        <w:rPr>
          <w:rFonts w:asciiTheme="majorBidi" w:hAnsiTheme="majorBidi" w:cstheme="majorBidi"/>
          <w:color w:val="000000"/>
        </w:rPr>
        <w:t xml:space="preserve"> ISBN: 978-82-93689-14-0 (August 2021)</w:t>
      </w:r>
    </w:p>
    <w:p w14:paraId="31024F5F" w14:textId="77777777" w:rsidR="00ED5C4C" w:rsidRPr="00B67F6D" w:rsidRDefault="00ED5C4C" w:rsidP="00ED5C4C">
      <w:pPr>
        <w:pStyle w:val="ListParagraph"/>
        <w:numPr>
          <w:ilvl w:val="0"/>
          <w:numId w:val="1"/>
        </w:numPr>
        <w:tabs>
          <w:tab w:val="left" w:pos="360"/>
          <w:tab w:val="left" w:pos="630"/>
        </w:tabs>
        <w:spacing w:line="276" w:lineRule="auto"/>
        <w:ind w:left="0" w:firstLine="0"/>
        <w:rPr>
          <w:rFonts w:asciiTheme="majorBidi" w:hAnsiTheme="majorBidi" w:cstheme="majorBidi"/>
          <w:color w:val="000000"/>
        </w:rPr>
      </w:pPr>
      <w:r w:rsidRPr="00B67F6D">
        <w:rPr>
          <w:rFonts w:asciiTheme="majorBidi" w:hAnsiTheme="majorBidi" w:cstheme="majorBidi"/>
          <w:i/>
          <w:iCs/>
          <w:color w:val="000000"/>
        </w:rPr>
        <w:t>“When Environmental Obligations Collide with State Sovereignty: An International and Sharia Law Perspective”</w:t>
      </w:r>
      <w:r w:rsidRPr="00B67F6D">
        <w:rPr>
          <w:rFonts w:asciiTheme="majorBidi" w:hAnsiTheme="majorBidi" w:cstheme="majorBidi"/>
          <w:color w:val="000000"/>
        </w:rPr>
        <w:t xml:space="preserve"> (with Soheila Ebrahimi). Pp.169-181, in Religion, Sustainability, and Education pedagogy</w:t>
      </w:r>
      <w:r w:rsidRPr="00B67F6D">
        <w:rPr>
          <w:rFonts w:asciiTheme="majorBidi" w:hAnsiTheme="majorBidi" w:cstheme="majorBidi"/>
          <w:color w:val="000000" w:themeColor="text1"/>
        </w:rPr>
        <w:t xml:space="preserve">_ </w:t>
      </w:r>
      <w:r w:rsidRPr="00B67F6D">
        <w:rPr>
          <w:rFonts w:asciiTheme="majorBidi" w:hAnsiTheme="majorBidi" w:cstheme="majorBidi"/>
          <w:color w:val="000000"/>
        </w:rPr>
        <w:t>perspectives, and praxis towards ecological sustainability, Publishers: Western Norway University of Applied Sciences and The Lutheran World Federation, ISBN: 978-82-93689-11-9 (January 2021)</w:t>
      </w:r>
    </w:p>
    <w:p w14:paraId="40ABAE01" w14:textId="77777777" w:rsidR="00ED5C4C" w:rsidRPr="00B67F6D" w:rsidRDefault="00ED5C4C" w:rsidP="00ED5C4C">
      <w:pPr>
        <w:pStyle w:val="ListParagraph"/>
        <w:numPr>
          <w:ilvl w:val="0"/>
          <w:numId w:val="1"/>
        </w:numPr>
        <w:tabs>
          <w:tab w:val="left" w:pos="360"/>
          <w:tab w:val="left" w:pos="630"/>
        </w:tabs>
        <w:spacing w:line="276" w:lineRule="auto"/>
        <w:ind w:left="0" w:firstLine="0"/>
        <w:rPr>
          <w:rFonts w:asciiTheme="majorBidi" w:hAnsiTheme="majorBidi" w:cstheme="majorBidi"/>
          <w:color w:val="000000"/>
        </w:rPr>
      </w:pPr>
      <w:r w:rsidRPr="00B67F6D">
        <w:rPr>
          <w:rFonts w:asciiTheme="majorBidi" w:hAnsiTheme="majorBidi" w:cstheme="majorBidi"/>
          <w:i/>
          <w:iCs/>
          <w:color w:val="000000"/>
        </w:rPr>
        <w:t>“Environment in contemporary religious thought &amp; behavior”</w:t>
      </w:r>
      <w:r w:rsidRPr="00B67F6D">
        <w:rPr>
          <w:rFonts w:asciiTheme="majorBidi" w:hAnsiTheme="majorBidi" w:cstheme="majorBidi"/>
          <w:color w:val="000000"/>
        </w:rPr>
        <w:t>, with Maryam Torabi, Ecological and Environmental Ethics, Vol.4, Edited by Louk A. Andrianos, Institute of the Theology and Ecology- Orthodox Academy of Crete, Greece, (ISBN: 978-618-82088-1-0) 2016.</w:t>
      </w:r>
    </w:p>
    <w:p w14:paraId="153F2293" w14:textId="77777777" w:rsidR="00ED5C4C" w:rsidRPr="00B67F6D" w:rsidRDefault="00ED5C4C" w:rsidP="00ED5C4C">
      <w:pPr>
        <w:numPr>
          <w:ilvl w:val="0"/>
          <w:numId w:val="1"/>
        </w:numPr>
        <w:tabs>
          <w:tab w:val="left" w:pos="0"/>
          <w:tab w:val="left" w:pos="360"/>
          <w:tab w:val="left" w:pos="630"/>
        </w:tabs>
        <w:spacing w:line="276" w:lineRule="auto"/>
        <w:ind w:left="0" w:firstLine="0"/>
        <w:contextualSpacing/>
        <w:rPr>
          <w:rFonts w:asciiTheme="majorBidi" w:hAnsiTheme="majorBidi" w:cstheme="majorBidi"/>
          <w:color w:val="000000"/>
          <w:rtl/>
        </w:rPr>
      </w:pPr>
      <w:r w:rsidRPr="00B67F6D">
        <w:rPr>
          <w:rFonts w:asciiTheme="majorBidi" w:hAnsiTheme="majorBidi" w:cstheme="majorBidi"/>
          <w:i/>
          <w:iCs/>
          <w:color w:val="000000"/>
        </w:rPr>
        <w:t xml:space="preserve">“The principle of non-discrimination” </w:t>
      </w:r>
      <w:r w:rsidRPr="00B67F6D">
        <w:rPr>
          <w:rFonts w:asciiTheme="majorBidi" w:hAnsiTheme="majorBidi" w:cstheme="majorBidi"/>
          <w:color w:val="000000"/>
        </w:rPr>
        <w:t>The Rights of the Child: A Comparative Study of Islam and International Instruments (A Collection of Papers) UNICEF</w:t>
      </w:r>
      <w:r w:rsidRPr="00B67F6D">
        <w:rPr>
          <w:rFonts w:asciiTheme="majorBidi" w:hAnsiTheme="majorBidi" w:cstheme="majorBidi"/>
          <w:color w:val="000000"/>
          <w:rtl/>
        </w:rPr>
        <w:t xml:space="preserve"> </w:t>
      </w:r>
      <w:r w:rsidRPr="00B67F6D">
        <w:rPr>
          <w:rFonts w:asciiTheme="majorBidi" w:hAnsiTheme="majorBidi" w:cstheme="majorBidi"/>
          <w:color w:val="000000"/>
        </w:rPr>
        <w:t>&amp; Mofid University, Qom, 2014.</w:t>
      </w:r>
    </w:p>
    <w:p w14:paraId="321E1C72" w14:textId="77777777" w:rsidR="00ED5C4C" w:rsidRPr="00B67F6D" w:rsidRDefault="00ED5C4C" w:rsidP="00ED5C4C">
      <w:pPr>
        <w:numPr>
          <w:ilvl w:val="0"/>
          <w:numId w:val="1"/>
        </w:numPr>
        <w:tabs>
          <w:tab w:val="left" w:pos="0"/>
          <w:tab w:val="left" w:pos="360"/>
          <w:tab w:val="left" w:pos="630"/>
        </w:tabs>
        <w:spacing w:after="200" w:line="276" w:lineRule="auto"/>
        <w:ind w:left="0" w:firstLine="0"/>
        <w:contextualSpacing/>
        <w:rPr>
          <w:rFonts w:asciiTheme="majorBidi" w:hAnsiTheme="majorBidi" w:cstheme="majorBidi"/>
          <w:color w:val="000000"/>
        </w:rPr>
      </w:pPr>
      <w:r w:rsidRPr="00B67F6D">
        <w:rPr>
          <w:rFonts w:asciiTheme="majorBidi" w:hAnsiTheme="majorBidi" w:cstheme="majorBidi"/>
          <w:i/>
          <w:iCs/>
          <w:color w:val="000000"/>
        </w:rPr>
        <w:t>“Right to education”</w:t>
      </w:r>
      <w:r w:rsidRPr="00B67F6D">
        <w:rPr>
          <w:rFonts w:asciiTheme="majorBidi" w:hAnsiTheme="majorBidi" w:cstheme="majorBidi"/>
          <w:color w:val="000000"/>
        </w:rPr>
        <w:t xml:space="preserve"> The Rights of the Child: A Comparative Study of Islam and International Instruments (A Collection of Papers)</w:t>
      </w:r>
      <w:r w:rsidRPr="00B67F6D">
        <w:rPr>
          <w:rFonts w:asciiTheme="majorBidi" w:hAnsiTheme="majorBidi" w:cstheme="majorBidi"/>
          <w:i/>
          <w:iCs/>
          <w:color w:val="000000"/>
        </w:rPr>
        <w:t xml:space="preserve"> </w:t>
      </w:r>
      <w:r w:rsidRPr="00B67F6D">
        <w:rPr>
          <w:rFonts w:asciiTheme="majorBidi" w:hAnsiTheme="majorBidi" w:cstheme="majorBidi"/>
          <w:color w:val="000000"/>
        </w:rPr>
        <w:t>UNICEF &amp; Mofid University, Qom, 2014.</w:t>
      </w:r>
    </w:p>
    <w:p w14:paraId="48362059" w14:textId="77777777" w:rsidR="00ED5C4C" w:rsidRPr="00B67F6D" w:rsidRDefault="00ED5C4C" w:rsidP="00ED5C4C">
      <w:pPr>
        <w:numPr>
          <w:ilvl w:val="0"/>
          <w:numId w:val="1"/>
        </w:numPr>
        <w:tabs>
          <w:tab w:val="left" w:pos="0"/>
          <w:tab w:val="left" w:pos="360"/>
          <w:tab w:val="left" w:pos="63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 xml:space="preserve"> “International Humanitarian Law, </w:t>
      </w:r>
      <w:r w:rsidRPr="00B67F6D">
        <w:rPr>
          <w:rFonts w:asciiTheme="majorBidi" w:hAnsiTheme="majorBidi" w:cstheme="majorBidi"/>
          <w:i/>
          <w:iCs/>
          <w:color w:val="222222"/>
        </w:rPr>
        <w:t xml:space="preserve">The </w:t>
      </w:r>
      <w:r w:rsidRPr="00B67F6D">
        <w:rPr>
          <w:rFonts w:asciiTheme="majorBidi" w:hAnsiTheme="majorBidi" w:cstheme="majorBidi"/>
          <w:i/>
          <w:iCs/>
          <w:color w:val="000000"/>
        </w:rPr>
        <w:t>Optional Protocol</w:t>
      </w:r>
      <w:r w:rsidRPr="00B67F6D">
        <w:rPr>
          <w:rFonts w:asciiTheme="majorBidi" w:hAnsiTheme="majorBidi" w:cstheme="majorBidi"/>
          <w:i/>
          <w:iCs/>
          <w:color w:val="222222"/>
        </w:rPr>
        <w:t xml:space="preserve"> to the Convention on the Rights of the Child on the involvement of children in </w:t>
      </w:r>
      <w:r w:rsidRPr="00B67F6D">
        <w:rPr>
          <w:rFonts w:asciiTheme="majorBidi" w:hAnsiTheme="majorBidi" w:cstheme="majorBidi"/>
          <w:i/>
          <w:iCs/>
          <w:color w:val="000000"/>
        </w:rPr>
        <w:t>armed conflict A Study on Iran’s Accession to the Protocol”</w:t>
      </w:r>
      <w:r w:rsidRPr="00B67F6D">
        <w:rPr>
          <w:rFonts w:asciiTheme="majorBidi" w:hAnsiTheme="majorBidi" w:cstheme="majorBidi"/>
          <w:color w:val="000000"/>
        </w:rPr>
        <w:t xml:space="preserve"> Islam and International Humanitarian Law, ICRC Vol. 2, P5 82-592, Qom, 2008.</w:t>
      </w:r>
    </w:p>
    <w:p w14:paraId="5F83D57D" w14:textId="77777777" w:rsidR="00ED5C4C" w:rsidRPr="00B67F6D" w:rsidRDefault="00ED5C4C" w:rsidP="00ED5C4C">
      <w:pPr>
        <w:numPr>
          <w:ilvl w:val="0"/>
          <w:numId w:val="1"/>
        </w:numPr>
        <w:tabs>
          <w:tab w:val="left" w:pos="0"/>
          <w:tab w:val="left" w:pos="360"/>
          <w:tab w:val="left" w:pos="63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 xml:space="preserve">“Necessity of Educational Strategies of OIC Member States, Drafting and Recommendations” </w:t>
      </w:r>
      <w:r w:rsidRPr="00B67F6D">
        <w:rPr>
          <w:rFonts w:asciiTheme="majorBidi" w:hAnsiTheme="majorBidi" w:cstheme="majorBidi"/>
          <w:color w:val="000000"/>
        </w:rPr>
        <w:t>Set Articles of Religious Reformation, Tehran, 2004.</w:t>
      </w:r>
    </w:p>
    <w:p w14:paraId="5FA21079" w14:textId="77777777" w:rsidR="00ED5C4C" w:rsidRPr="00B67F6D" w:rsidRDefault="00ED5C4C" w:rsidP="00ED5C4C">
      <w:pPr>
        <w:numPr>
          <w:ilvl w:val="0"/>
          <w:numId w:val="1"/>
        </w:numPr>
        <w:tabs>
          <w:tab w:val="left" w:pos="0"/>
          <w:tab w:val="left" w:pos="360"/>
          <w:tab w:val="left" w:pos="63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 xml:space="preserve">“Virtual (Cyber) University: Dos and Don’ts” </w:t>
      </w:r>
      <w:r w:rsidRPr="00B67F6D">
        <w:rPr>
          <w:rFonts w:asciiTheme="majorBidi" w:hAnsiTheme="majorBidi" w:cstheme="majorBidi"/>
          <w:color w:val="000000"/>
        </w:rPr>
        <w:t>Set Articles of first national conference on: Virtual University and Distance education, Morsal Press, Kashan, 2003.</w:t>
      </w:r>
    </w:p>
    <w:p w14:paraId="675ED9A8" w14:textId="77777777" w:rsidR="00ED5C4C" w:rsidRPr="00B67F6D" w:rsidRDefault="00ED5C4C" w:rsidP="00ED5C4C">
      <w:pPr>
        <w:tabs>
          <w:tab w:val="left" w:pos="360"/>
          <w:tab w:val="left" w:pos="630"/>
        </w:tabs>
        <w:spacing w:line="276" w:lineRule="auto"/>
        <w:rPr>
          <w:rFonts w:asciiTheme="majorBidi" w:hAnsiTheme="majorBidi" w:cstheme="majorBidi"/>
          <w:b/>
          <w:bCs/>
          <w:color w:val="000000"/>
        </w:rPr>
      </w:pPr>
    </w:p>
    <w:p w14:paraId="3CD0EADB" w14:textId="77777777" w:rsidR="00ED5C4C" w:rsidRPr="00B67F6D" w:rsidRDefault="00ED5C4C" w:rsidP="00ED5C4C">
      <w:pPr>
        <w:tabs>
          <w:tab w:val="left" w:pos="360"/>
          <w:tab w:val="left" w:pos="630"/>
        </w:tabs>
        <w:spacing w:line="276" w:lineRule="auto"/>
        <w:rPr>
          <w:rFonts w:asciiTheme="majorBidi" w:hAnsiTheme="majorBidi" w:cstheme="majorBidi"/>
          <w:b/>
          <w:bCs/>
          <w:color w:val="000000"/>
        </w:rPr>
      </w:pPr>
      <w:r w:rsidRPr="00B67F6D">
        <w:rPr>
          <w:rFonts w:asciiTheme="majorBidi" w:hAnsiTheme="majorBidi" w:cstheme="majorBidi"/>
          <w:b/>
          <w:bCs/>
          <w:color w:val="000000"/>
        </w:rPr>
        <w:t>Encyclopedia Articles</w:t>
      </w:r>
    </w:p>
    <w:p w14:paraId="35CEB1D2" w14:textId="77777777" w:rsidR="00ED5C4C" w:rsidRPr="00B67F6D" w:rsidRDefault="00ED5C4C" w:rsidP="00ED5C4C">
      <w:pPr>
        <w:numPr>
          <w:ilvl w:val="0"/>
          <w:numId w:val="6"/>
        </w:numPr>
        <w:tabs>
          <w:tab w:val="left" w:pos="360"/>
          <w:tab w:val="left" w:pos="630"/>
        </w:tabs>
        <w:spacing w:line="276" w:lineRule="auto"/>
        <w:ind w:left="0" w:firstLine="0"/>
        <w:contextualSpacing/>
        <w:rPr>
          <w:rFonts w:asciiTheme="majorBidi" w:hAnsiTheme="majorBidi" w:cstheme="majorBidi"/>
          <w:rtl/>
        </w:rPr>
      </w:pPr>
      <w:r w:rsidRPr="00B67F6D">
        <w:rPr>
          <w:rFonts w:asciiTheme="majorBidi" w:hAnsiTheme="majorBidi" w:cstheme="majorBidi"/>
          <w:i/>
          <w:iCs/>
          <w:color w:val="000000"/>
        </w:rPr>
        <w:t xml:space="preserve">Fetus </w:t>
      </w:r>
      <w:r w:rsidRPr="00B67F6D">
        <w:rPr>
          <w:rFonts w:asciiTheme="majorBidi" w:hAnsiTheme="majorBidi" w:cstheme="majorBidi"/>
          <w:color w:val="000000"/>
        </w:rPr>
        <w:t>(</w:t>
      </w:r>
      <w:r w:rsidRPr="00B67F6D">
        <w:rPr>
          <w:rFonts w:asciiTheme="majorBidi" w:hAnsiTheme="majorBidi" w:cstheme="majorBidi"/>
          <w:color w:val="000000"/>
          <w:rtl/>
          <w:lang w:bidi="fa-IR"/>
        </w:rPr>
        <w:t>جنین</w:t>
      </w:r>
      <w:r w:rsidRPr="00B67F6D">
        <w:rPr>
          <w:rFonts w:asciiTheme="majorBidi" w:hAnsiTheme="majorBidi" w:cstheme="majorBidi"/>
          <w:color w:val="000000"/>
        </w:rPr>
        <w:t>)</w:t>
      </w:r>
      <w:r w:rsidRPr="00B67F6D">
        <w:rPr>
          <w:rFonts w:asciiTheme="majorBidi" w:hAnsiTheme="majorBidi" w:cstheme="majorBidi"/>
          <w:i/>
          <w:iCs/>
          <w:color w:val="000000"/>
        </w:rPr>
        <w:t xml:space="preserve"> (jurisprudence, legal and ethical views)</w:t>
      </w:r>
      <w:r w:rsidRPr="00B67F6D">
        <w:rPr>
          <w:rFonts w:asciiTheme="majorBidi" w:hAnsiTheme="majorBidi" w:cstheme="majorBidi"/>
          <w:color w:val="000000"/>
        </w:rPr>
        <w:t>, Encyclopedia of the World of Islam, Vol. 11, P2 31-236, Tehran, 2007</w:t>
      </w:r>
    </w:p>
    <w:p w14:paraId="55888C18" w14:textId="77777777" w:rsidR="00ED5C4C" w:rsidRPr="00B67F6D" w:rsidRDefault="00ED5C4C" w:rsidP="00ED5C4C">
      <w:pPr>
        <w:numPr>
          <w:ilvl w:val="0"/>
          <w:numId w:val="6"/>
        </w:numPr>
        <w:tabs>
          <w:tab w:val="left" w:pos="360"/>
          <w:tab w:val="left" w:pos="63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Insanity</w:t>
      </w:r>
      <w:r w:rsidRPr="00B67F6D">
        <w:rPr>
          <w:rFonts w:asciiTheme="majorBidi" w:hAnsiTheme="majorBidi" w:cstheme="majorBidi"/>
          <w:color w:val="000000"/>
        </w:rPr>
        <w:t>,</w:t>
      </w:r>
      <w:r w:rsidRPr="00B67F6D">
        <w:rPr>
          <w:rFonts w:asciiTheme="majorBidi" w:hAnsiTheme="majorBidi" w:cstheme="majorBidi"/>
          <w:color w:val="000000"/>
          <w:rtl/>
        </w:rPr>
        <w:t xml:space="preserve"> (</w:t>
      </w:r>
      <w:r w:rsidRPr="00B67F6D">
        <w:rPr>
          <w:rFonts w:asciiTheme="majorBidi" w:hAnsiTheme="majorBidi" w:cstheme="majorBidi"/>
          <w:i/>
          <w:iCs/>
          <w:color w:val="000000"/>
          <w:rtl/>
        </w:rPr>
        <w:t>جنون</w:t>
      </w:r>
      <w:r w:rsidRPr="00B67F6D">
        <w:rPr>
          <w:rFonts w:asciiTheme="majorBidi" w:hAnsiTheme="majorBidi" w:cstheme="majorBidi"/>
          <w:color w:val="000000"/>
          <w:rtl/>
        </w:rPr>
        <w:t xml:space="preserve">) </w:t>
      </w:r>
      <w:r w:rsidRPr="00B67F6D">
        <w:rPr>
          <w:rFonts w:asciiTheme="majorBidi" w:hAnsiTheme="majorBidi" w:cstheme="majorBidi"/>
          <w:color w:val="000000"/>
        </w:rPr>
        <w:t>Encyclopedia of the World of Islam, Vol. 11, P 192- 207, Tehran, 2007.</w:t>
      </w:r>
    </w:p>
    <w:p w14:paraId="72736782" w14:textId="77777777" w:rsidR="00ED5C4C" w:rsidRPr="00B67F6D" w:rsidRDefault="00ED5C4C" w:rsidP="00ED5C4C">
      <w:pPr>
        <w:numPr>
          <w:ilvl w:val="0"/>
          <w:numId w:val="6"/>
        </w:numPr>
        <w:tabs>
          <w:tab w:val="left" w:pos="360"/>
          <w:tab w:val="left" w:pos="63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 xml:space="preserve">Established rules </w:t>
      </w:r>
      <w:r w:rsidRPr="00B67F6D">
        <w:rPr>
          <w:rFonts w:asciiTheme="majorBidi" w:hAnsiTheme="majorBidi" w:cstheme="majorBidi"/>
          <w:color w:val="000000"/>
          <w:rtl/>
        </w:rPr>
        <w:t>(</w:t>
      </w:r>
      <w:proofErr w:type="spellStart"/>
      <w:r w:rsidRPr="00B67F6D">
        <w:rPr>
          <w:rFonts w:asciiTheme="majorBidi" w:hAnsiTheme="majorBidi" w:cstheme="majorBidi"/>
          <w:i/>
          <w:iCs/>
          <w:color w:val="000000"/>
          <w:rtl/>
          <w:lang w:bidi="fa-IR"/>
        </w:rPr>
        <w:t>تأسیسی</w:t>
      </w:r>
      <w:proofErr w:type="spellEnd"/>
      <w:r w:rsidRPr="00B67F6D">
        <w:rPr>
          <w:rFonts w:asciiTheme="majorBidi" w:hAnsiTheme="majorBidi" w:cstheme="majorBidi"/>
          <w:color w:val="000000"/>
          <w:rtl/>
          <w:lang w:bidi="fa-IR"/>
        </w:rPr>
        <w:t>)</w:t>
      </w:r>
      <w:r w:rsidRPr="00B67F6D">
        <w:rPr>
          <w:rFonts w:asciiTheme="majorBidi" w:hAnsiTheme="majorBidi" w:cstheme="majorBidi"/>
          <w:color w:val="000000"/>
          <w:lang w:bidi="fa-IR"/>
        </w:rPr>
        <w:t xml:space="preserve"> </w:t>
      </w:r>
      <w:r w:rsidRPr="00B67F6D">
        <w:rPr>
          <w:rFonts w:asciiTheme="majorBidi" w:hAnsiTheme="majorBidi" w:cstheme="majorBidi"/>
          <w:color w:val="000000"/>
        </w:rPr>
        <w:t>(innovative law in Islam) [Compared the laws that existed before Islam have been approved by Islam]</w:t>
      </w:r>
      <w:r w:rsidRPr="00B67F6D">
        <w:rPr>
          <w:rFonts w:asciiTheme="majorBidi" w:hAnsiTheme="majorBidi" w:cstheme="majorBidi"/>
          <w:i/>
          <w:iCs/>
          <w:color w:val="000000"/>
        </w:rPr>
        <w:t>,</w:t>
      </w:r>
      <w:r w:rsidRPr="00B67F6D">
        <w:rPr>
          <w:rFonts w:asciiTheme="majorBidi" w:hAnsiTheme="majorBidi" w:cstheme="majorBidi"/>
          <w:color w:val="000000"/>
        </w:rPr>
        <w:t xml:space="preserve"> Encyclopedia of the World of Islam, Vol. 6, P 269-271, Tehran, 200.1</w:t>
      </w:r>
    </w:p>
    <w:p w14:paraId="5056CA8E" w14:textId="77777777" w:rsidR="00ED5C4C" w:rsidRPr="00B67F6D" w:rsidRDefault="00ED5C4C" w:rsidP="00ED5C4C">
      <w:pPr>
        <w:spacing w:line="276" w:lineRule="auto"/>
        <w:contextualSpacing/>
        <w:rPr>
          <w:rFonts w:asciiTheme="majorBidi" w:hAnsiTheme="majorBidi" w:cstheme="majorBidi"/>
        </w:rPr>
      </w:pPr>
    </w:p>
    <w:p w14:paraId="2CA58BD2"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Articles</w:t>
      </w:r>
    </w:p>
    <w:p w14:paraId="65F1AFC8" w14:textId="77777777" w:rsidR="00ED5C4C" w:rsidRPr="00B67F6D" w:rsidRDefault="00ED5C4C" w:rsidP="00ED5C4C">
      <w:pPr>
        <w:pStyle w:val="ListParagraph"/>
        <w:numPr>
          <w:ilvl w:val="0"/>
          <w:numId w:val="2"/>
        </w:numPr>
        <w:tabs>
          <w:tab w:val="clear" w:pos="720"/>
          <w:tab w:val="left" w:pos="0"/>
          <w:tab w:val="left" w:pos="360"/>
        </w:tabs>
        <w:spacing w:line="276" w:lineRule="auto"/>
        <w:ind w:left="90" w:hanging="90"/>
        <w:rPr>
          <w:rFonts w:asciiTheme="majorBidi" w:hAnsiTheme="majorBidi" w:cstheme="majorBidi"/>
          <w:color w:val="0432FF"/>
          <w:lang w:val="en-CA"/>
        </w:rPr>
      </w:pPr>
      <w:r w:rsidRPr="00B67F6D">
        <w:rPr>
          <w:rFonts w:asciiTheme="majorBidi" w:hAnsiTheme="majorBidi" w:cstheme="majorBidi"/>
          <w:i/>
          <w:iCs/>
          <w:lang w:val="en-CA"/>
        </w:rPr>
        <w:lastRenderedPageBreak/>
        <w:t>Safeguarding Human Security through Academic Freedom,</w:t>
      </w:r>
      <w:r w:rsidRPr="00B67F6D">
        <w:rPr>
          <w:rFonts w:asciiTheme="majorBidi" w:hAnsiTheme="majorBidi" w:cstheme="majorBidi"/>
          <w:lang w:val="en-CA"/>
        </w:rPr>
        <w:t xml:space="preserve"> ELCOP Journal on Human Rights, Vol. 1 (2023), pp. 27-53, First published 17 October 2023</w:t>
      </w:r>
      <w:r w:rsidRPr="00B67F6D">
        <w:rPr>
          <w:rFonts w:asciiTheme="majorBidi" w:hAnsiTheme="majorBidi" w:cstheme="majorBidi"/>
        </w:rPr>
        <w:t xml:space="preserve"> </w:t>
      </w:r>
      <w:r w:rsidRPr="00B67F6D">
        <w:rPr>
          <w:rFonts w:asciiTheme="majorBidi" w:hAnsiTheme="majorBidi" w:cstheme="majorBidi"/>
          <w:color w:val="0432FF"/>
          <w:lang w:val="en-CA"/>
        </w:rPr>
        <w:t>https://www.elcop.org/wp-content/uploads/2023/11/3.-Dr-Noori.pdf</w:t>
      </w:r>
    </w:p>
    <w:p w14:paraId="03F18A37" w14:textId="77777777" w:rsidR="00ED5C4C" w:rsidRPr="00B67F6D" w:rsidRDefault="00ED5C4C" w:rsidP="00ED5C4C">
      <w:pPr>
        <w:pStyle w:val="ListParagraph"/>
        <w:numPr>
          <w:ilvl w:val="0"/>
          <w:numId w:val="2"/>
        </w:numPr>
        <w:tabs>
          <w:tab w:val="clear" w:pos="720"/>
          <w:tab w:val="left" w:pos="0"/>
          <w:tab w:val="left" w:pos="360"/>
        </w:tabs>
        <w:spacing w:line="276" w:lineRule="auto"/>
        <w:ind w:left="90" w:hanging="90"/>
        <w:rPr>
          <w:rFonts w:asciiTheme="majorBidi" w:hAnsiTheme="majorBidi" w:cstheme="majorBidi"/>
          <w:lang w:val="en-CA"/>
        </w:rPr>
      </w:pPr>
      <w:r w:rsidRPr="00B67F6D">
        <w:rPr>
          <w:rFonts w:asciiTheme="majorBidi" w:hAnsiTheme="majorBidi" w:cstheme="majorBidi"/>
          <w:i/>
          <w:iCs/>
          <w:lang w:val="en-CA"/>
        </w:rPr>
        <w:t xml:space="preserve">Shīʿī Ideas of Slavery (A Study of Iran in the </w:t>
      </w:r>
      <w:proofErr w:type="spellStart"/>
      <w:r w:rsidRPr="00B67F6D">
        <w:rPr>
          <w:rFonts w:asciiTheme="majorBidi" w:hAnsiTheme="majorBidi" w:cstheme="majorBidi"/>
          <w:i/>
          <w:iCs/>
          <w:lang w:val="en-CA"/>
        </w:rPr>
        <w:t>Qājar</w:t>
      </w:r>
      <w:proofErr w:type="spellEnd"/>
      <w:r w:rsidRPr="00B67F6D">
        <w:rPr>
          <w:rFonts w:asciiTheme="majorBidi" w:hAnsiTheme="majorBidi" w:cstheme="majorBidi"/>
          <w:i/>
          <w:iCs/>
          <w:lang w:val="en-CA"/>
        </w:rPr>
        <w:t xml:space="preserve"> Era Before and After the Constitutional Revolution)</w:t>
      </w:r>
      <w:r w:rsidRPr="00B67F6D">
        <w:rPr>
          <w:rFonts w:asciiTheme="majorBidi" w:hAnsiTheme="majorBidi" w:cstheme="majorBidi"/>
          <w:lang w:val="en-CA"/>
        </w:rPr>
        <w:t xml:space="preserve"> (with Zahra Azhar), Journal of Islamic Law at Harvard Law School, Vol 3, No 1 (Spring 2022). </w:t>
      </w:r>
      <w:r w:rsidRPr="00B67F6D">
        <w:rPr>
          <w:rFonts w:asciiTheme="majorBidi" w:hAnsiTheme="majorBidi" w:cstheme="majorBidi"/>
          <w:color w:val="0432FF"/>
          <w:lang w:val="en-CA"/>
        </w:rPr>
        <w:t>https://journalofislamiclaw.com/current/article/view/azharnoori</w:t>
      </w:r>
    </w:p>
    <w:p w14:paraId="64500B70" w14:textId="77777777" w:rsidR="00ED5C4C" w:rsidRPr="00B67F6D" w:rsidRDefault="00ED5C4C" w:rsidP="00ED5C4C">
      <w:pPr>
        <w:pStyle w:val="ListParagraph"/>
        <w:numPr>
          <w:ilvl w:val="0"/>
          <w:numId w:val="2"/>
        </w:numPr>
        <w:tabs>
          <w:tab w:val="clear" w:pos="720"/>
          <w:tab w:val="left" w:pos="0"/>
          <w:tab w:val="left" w:pos="360"/>
        </w:tabs>
        <w:spacing w:line="276" w:lineRule="auto"/>
        <w:ind w:left="90" w:hanging="90"/>
        <w:rPr>
          <w:rFonts w:asciiTheme="majorBidi" w:hAnsiTheme="majorBidi" w:cstheme="majorBidi"/>
          <w:i/>
          <w:iCs/>
          <w:lang w:val="en-CA"/>
        </w:rPr>
      </w:pPr>
      <w:r w:rsidRPr="00B67F6D">
        <w:rPr>
          <w:rFonts w:asciiTheme="majorBidi" w:hAnsiTheme="majorBidi" w:cstheme="majorBidi"/>
          <w:i/>
          <w:iCs/>
          <w:lang w:val="en-CA"/>
        </w:rPr>
        <w:t>“When Environmental Obligations Collide with State Sovereignty: An International and Sharia Law Perspective”</w:t>
      </w:r>
      <w:r w:rsidRPr="00B67F6D">
        <w:rPr>
          <w:rFonts w:asciiTheme="majorBidi" w:hAnsiTheme="majorBidi" w:cstheme="majorBidi"/>
        </w:rPr>
        <w:t xml:space="preserve"> (with </w:t>
      </w:r>
      <w:r w:rsidRPr="00B67F6D">
        <w:rPr>
          <w:rFonts w:asciiTheme="majorBidi" w:hAnsiTheme="majorBidi" w:cstheme="majorBidi"/>
          <w:lang w:val="en-CA"/>
        </w:rPr>
        <w:t>Soheila Ebrahimi Louyeh)</w:t>
      </w:r>
      <w:r w:rsidRPr="00B67F6D">
        <w:rPr>
          <w:rFonts w:asciiTheme="majorBidi" w:hAnsiTheme="majorBidi" w:cstheme="majorBidi"/>
        </w:rPr>
        <w:t xml:space="preserve"> </w:t>
      </w:r>
      <w:r w:rsidRPr="00B67F6D">
        <w:rPr>
          <w:rFonts w:asciiTheme="majorBidi" w:hAnsiTheme="majorBidi" w:cstheme="majorBidi"/>
          <w:lang w:val="en-CA"/>
        </w:rPr>
        <w:t xml:space="preserve">Consensus: Vol. 41: Iss.1, Article 8. 5-25-2020, Available at: </w:t>
      </w:r>
      <w:r w:rsidRPr="00B67F6D">
        <w:rPr>
          <w:rFonts w:asciiTheme="majorBidi" w:hAnsiTheme="majorBidi" w:cstheme="majorBidi"/>
          <w:color w:val="0432FF"/>
          <w:lang w:val="en-CA"/>
        </w:rPr>
        <w:t>https://scholars.wlu.ca/consensus/vol41/iss1/8</w:t>
      </w:r>
    </w:p>
    <w:p w14:paraId="6DD3AF03" w14:textId="77777777" w:rsidR="00ED5C4C" w:rsidRPr="00B67F6D" w:rsidRDefault="00ED5C4C" w:rsidP="00ED5C4C">
      <w:pPr>
        <w:pStyle w:val="ListParagraph"/>
        <w:numPr>
          <w:ilvl w:val="0"/>
          <w:numId w:val="2"/>
        </w:numPr>
        <w:tabs>
          <w:tab w:val="clear" w:pos="720"/>
          <w:tab w:val="num" w:pos="0"/>
          <w:tab w:val="left" w:pos="270"/>
          <w:tab w:val="left" w:pos="630"/>
        </w:tabs>
        <w:spacing w:line="276" w:lineRule="auto"/>
        <w:ind w:left="0" w:firstLine="0"/>
        <w:rPr>
          <w:rFonts w:asciiTheme="majorBidi" w:hAnsiTheme="majorBidi" w:cstheme="majorBidi"/>
          <w:lang w:val="en-CA"/>
        </w:rPr>
      </w:pPr>
      <w:r w:rsidRPr="00B67F6D">
        <w:rPr>
          <w:rFonts w:asciiTheme="majorBidi" w:hAnsiTheme="majorBidi" w:cstheme="majorBidi"/>
          <w:i/>
          <w:iCs/>
          <w:lang w:val="en-CA"/>
        </w:rPr>
        <w:t>“Religious Leaders and the Environmental Crisis, Using Knowledge and Social Influence on Counteract Climate Change”</w:t>
      </w:r>
      <w:r w:rsidRPr="00B67F6D">
        <w:rPr>
          <w:rFonts w:asciiTheme="majorBidi" w:hAnsiTheme="majorBidi" w:cstheme="majorBidi"/>
          <w:lang w:val="en-CA"/>
        </w:rPr>
        <w:t xml:space="preserve"> (with Maryam Torabi), The Ecumenical Review, (A World Council of Churches Publication), July 2019.</w:t>
      </w:r>
    </w:p>
    <w:p w14:paraId="6CEDF26F" w14:textId="77777777" w:rsidR="00ED5C4C" w:rsidRPr="00B67F6D" w:rsidRDefault="00ED5C4C" w:rsidP="00ED5C4C">
      <w:pPr>
        <w:pStyle w:val="ListParagraph"/>
        <w:widowControl w:val="0"/>
        <w:numPr>
          <w:ilvl w:val="0"/>
          <w:numId w:val="2"/>
        </w:numPr>
        <w:tabs>
          <w:tab w:val="left" w:pos="270"/>
          <w:tab w:val="left" w:pos="630"/>
        </w:tabs>
        <w:spacing w:before="240" w:after="200" w:line="276" w:lineRule="auto"/>
        <w:ind w:left="0" w:firstLine="0"/>
        <w:outlineLvl w:val="1"/>
        <w:rPr>
          <w:rFonts w:asciiTheme="majorBidi" w:hAnsiTheme="majorBidi" w:cstheme="majorBidi"/>
          <w:i/>
          <w:iCs/>
          <w:noProof/>
          <w:lang w:bidi="fa-IR"/>
        </w:rPr>
      </w:pPr>
      <w:r w:rsidRPr="00B67F6D">
        <w:rPr>
          <w:rFonts w:asciiTheme="majorBidi" w:hAnsiTheme="majorBidi" w:cstheme="majorBidi"/>
          <w:i/>
          <w:iCs/>
        </w:rPr>
        <w:t>“</w:t>
      </w:r>
      <w:r w:rsidRPr="00B67F6D">
        <w:rPr>
          <w:rFonts w:asciiTheme="majorBidi" w:hAnsiTheme="majorBidi" w:cstheme="majorBidi"/>
          <w:i/>
          <w:iCs/>
          <w:noProof/>
          <w:lang w:bidi="fa-IR"/>
        </w:rPr>
        <w:t>The principle of Protecting the Best Interests of the Child in Shia Jurisprudence and Iran’s Legal System, with Emphasis on Custody (New Understanding of a Traditional Legal Concept)</w:t>
      </w:r>
      <w:r w:rsidRPr="00B67F6D">
        <w:rPr>
          <w:rFonts w:asciiTheme="majorBidi" w:hAnsiTheme="majorBidi" w:cstheme="majorBidi"/>
          <w:i/>
          <w:iCs/>
        </w:rPr>
        <w:t>”</w:t>
      </w:r>
      <w:r w:rsidRPr="00B67F6D">
        <w:rPr>
          <w:rFonts w:asciiTheme="majorBidi" w:hAnsiTheme="majorBidi" w:cstheme="majorBidi"/>
          <w:color w:val="333333"/>
          <w:shd w:val="clear" w:color="auto" w:fill="FFFFFF"/>
        </w:rPr>
        <w:t xml:space="preserve"> </w:t>
      </w:r>
      <w:r w:rsidRPr="00B67F6D">
        <w:rPr>
          <w:rFonts w:asciiTheme="majorBidi" w:hAnsiTheme="majorBidi" w:cstheme="majorBidi"/>
          <w:color w:val="000000"/>
        </w:rPr>
        <w:t xml:space="preserve">(with Maryam Torabi), </w:t>
      </w:r>
      <w:r w:rsidRPr="00B67F6D">
        <w:rPr>
          <w:rFonts w:asciiTheme="majorBidi" w:hAnsiTheme="majorBidi" w:cstheme="majorBidi"/>
          <w:color w:val="333333"/>
          <w:shd w:val="clear" w:color="auto" w:fill="FFFFFF"/>
        </w:rPr>
        <w:t>Asian Journal of Legal Education, Vol.6, Issue 1-2, January- July 2019.</w:t>
      </w:r>
    </w:p>
    <w:p w14:paraId="7F7A7F30" w14:textId="77777777" w:rsidR="00ED5C4C" w:rsidRPr="00B67F6D" w:rsidRDefault="00ED5C4C" w:rsidP="00ED5C4C">
      <w:pPr>
        <w:pStyle w:val="ListParagraph"/>
        <w:widowControl w:val="0"/>
        <w:numPr>
          <w:ilvl w:val="0"/>
          <w:numId w:val="2"/>
        </w:numPr>
        <w:tabs>
          <w:tab w:val="left" w:pos="270"/>
          <w:tab w:val="left" w:pos="630"/>
        </w:tabs>
        <w:spacing w:line="276" w:lineRule="auto"/>
        <w:ind w:left="0" w:firstLine="0"/>
        <w:outlineLvl w:val="1"/>
        <w:rPr>
          <w:rFonts w:asciiTheme="majorBidi" w:hAnsiTheme="majorBidi" w:cstheme="majorBidi"/>
          <w:i/>
          <w:iCs/>
          <w:noProof/>
          <w:lang w:bidi="fa-IR"/>
        </w:rPr>
      </w:pPr>
      <w:r w:rsidRPr="00B67F6D">
        <w:rPr>
          <w:rFonts w:asciiTheme="majorBidi" w:hAnsiTheme="majorBidi" w:cstheme="majorBidi"/>
          <w:i/>
          <w:iCs/>
          <w:color w:val="000000"/>
        </w:rPr>
        <w:t>The Necessity of Transitioning from Generic Legal Clinics to Specialized Environmental Law Clinics in MENA Region with Focus on Iran</w:t>
      </w:r>
      <w:r w:rsidRPr="00B67F6D">
        <w:rPr>
          <w:rFonts w:asciiTheme="majorBidi" w:hAnsiTheme="majorBidi" w:cstheme="majorBidi"/>
          <w:color w:val="000000"/>
        </w:rPr>
        <w:t xml:space="preserve"> (with Maryam Torabi), First Published May 29, 2018. Asian Journal of Legal Education, The West Bengal National University of Juridical Sciences SAGE Publications sagepub.in/ </w:t>
      </w:r>
      <w:proofErr w:type="spellStart"/>
      <w:r w:rsidRPr="00B67F6D">
        <w:rPr>
          <w:rFonts w:asciiTheme="majorBidi" w:hAnsiTheme="majorBidi" w:cstheme="majorBidi"/>
          <w:color w:val="000000"/>
        </w:rPr>
        <w:t>home.nav</w:t>
      </w:r>
      <w:proofErr w:type="spellEnd"/>
      <w:r w:rsidRPr="00B67F6D">
        <w:rPr>
          <w:rFonts w:asciiTheme="majorBidi" w:hAnsiTheme="majorBidi" w:cstheme="majorBidi"/>
          <w:color w:val="000000"/>
        </w:rPr>
        <w:t xml:space="preserve"> DOI: </w:t>
      </w:r>
      <w:r w:rsidRPr="00B67F6D">
        <w:rPr>
          <w:rFonts w:asciiTheme="majorBidi" w:hAnsiTheme="majorBidi" w:cstheme="majorBidi"/>
          <w:color w:val="0432FF"/>
        </w:rPr>
        <w:t xml:space="preserve">10.1177/2322005818774653 http://journals.sagepub.com/home/ale </w:t>
      </w:r>
    </w:p>
    <w:p w14:paraId="196E3FD0" w14:textId="77777777" w:rsidR="00ED5C4C" w:rsidRPr="00B67F6D" w:rsidRDefault="00ED5C4C" w:rsidP="00ED5C4C">
      <w:pPr>
        <w:numPr>
          <w:ilvl w:val="0"/>
          <w:numId w:val="2"/>
        </w:numPr>
        <w:shd w:val="clear" w:color="auto" w:fill="FFFFFF"/>
        <w:tabs>
          <w:tab w:val="clear" w:pos="720"/>
          <w:tab w:val="num" w:pos="0"/>
          <w:tab w:val="left" w:pos="270"/>
          <w:tab w:val="left" w:pos="630"/>
        </w:tabs>
        <w:spacing w:after="200" w:line="276" w:lineRule="auto"/>
        <w:ind w:left="0" w:firstLine="0"/>
        <w:contextualSpacing/>
        <w:textAlignment w:val="baseline"/>
        <w:rPr>
          <w:rFonts w:asciiTheme="majorBidi" w:hAnsiTheme="majorBidi" w:cstheme="majorBidi"/>
          <w:i/>
          <w:iCs/>
          <w:color w:val="000000"/>
        </w:rPr>
      </w:pPr>
      <w:r w:rsidRPr="00B67F6D">
        <w:rPr>
          <w:rFonts w:asciiTheme="majorBidi" w:hAnsiTheme="majorBidi" w:cstheme="majorBidi"/>
          <w:i/>
          <w:iCs/>
          <w:color w:val="000000"/>
        </w:rPr>
        <w:t>W</w:t>
      </w:r>
      <w:r w:rsidRPr="00B67F6D">
        <w:rPr>
          <w:rFonts w:asciiTheme="majorBidi" w:hAnsiTheme="majorBidi" w:cstheme="majorBidi"/>
          <w:color w:val="000000"/>
        </w:rPr>
        <w:t>ar</w:t>
      </w:r>
      <w:r w:rsidRPr="00B67F6D">
        <w:rPr>
          <w:rFonts w:asciiTheme="majorBidi" w:hAnsiTheme="majorBidi" w:cstheme="majorBidi"/>
          <w:i/>
          <w:iCs/>
          <w:color w:val="000000"/>
        </w:rPr>
        <w:t xml:space="preserve"> Compensation from Iraq: A Right at Risk of Being Forgotten, </w:t>
      </w:r>
      <w:r w:rsidRPr="00B67F6D">
        <w:rPr>
          <w:rFonts w:asciiTheme="majorBidi" w:hAnsiTheme="majorBidi" w:cstheme="majorBidi"/>
          <w:color w:val="000000"/>
        </w:rPr>
        <w:t>Wednesday, Dec 10,</w:t>
      </w:r>
      <w:r w:rsidRPr="00B67F6D">
        <w:rPr>
          <w:rFonts w:asciiTheme="majorBidi" w:hAnsiTheme="majorBidi" w:cstheme="majorBidi"/>
          <w:i/>
          <w:iCs/>
          <w:color w:val="000000"/>
        </w:rPr>
        <w:t xml:space="preserve"> </w:t>
      </w:r>
      <w:proofErr w:type="gramStart"/>
      <w:r w:rsidRPr="00B67F6D">
        <w:rPr>
          <w:rFonts w:asciiTheme="majorBidi" w:hAnsiTheme="majorBidi" w:cstheme="majorBidi"/>
          <w:color w:val="000000"/>
        </w:rPr>
        <w:t>2014</w:t>
      </w:r>
      <w:proofErr w:type="gramEnd"/>
      <w:r w:rsidRPr="00B67F6D">
        <w:rPr>
          <w:rFonts w:asciiTheme="majorBidi" w:hAnsiTheme="majorBidi" w:cstheme="majorBidi"/>
          <w:color w:val="000000"/>
        </w:rPr>
        <w:t xml:space="preserve"> </w:t>
      </w:r>
      <w:r w:rsidRPr="00B67F6D">
        <w:rPr>
          <w:rFonts w:asciiTheme="majorBidi" w:hAnsiTheme="majorBidi" w:cstheme="majorBidi"/>
          <w:color w:val="0000CC"/>
        </w:rPr>
        <w:t>http://www.rahesabz.net/story/88372/</w:t>
      </w:r>
    </w:p>
    <w:p w14:paraId="3592CD47" w14:textId="77777777" w:rsidR="00ED5C4C" w:rsidRPr="00B67F6D" w:rsidRDefault="00ED5C4C" w:rsidP="00ED5C4C">
      <w:pPr>
        <w:numPr>
          <w:ilvl w:val="0"/>
          <w:numId w:val="2"/>
        </w:numPr>
        <w:shd w:val="clear" w:color="auto" w:fill="FFFFFF"/>
        <w:tabs>
          <w:tab w:val="clear" w:pos="720"/>
          <w:tab w:val="num" w:pos="0"/>
          <w:tab w:val="left" w:pos="270"/>
          <w:tab w:val="left" w:pos="630"/>
        </w:tabs>
        <w:spacing w:after="200"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i/>
          <w:iCs/>
          <w:color w:val="000000"/>
        </w:rPr>
        <w:t>Environment in Muslim thought and behavior</w:t>
      </w:r>
      <w:r w:rsidRPr="00B67F6D">
        <w:rPr>
          <w:rFonts w:asciiTheme="majorBidi" w:hAnsiTheme="majorBidi" w:cstheme="majorBidi"/>
          <w:color w:val="000000"/>
        </w:rPr>
        <w:t xml:space="preserve">, </w:t>
      </w:r>
      <w:proofErr w:type="spellStart"/>
      <w:r w:rsidRPr="00B67F6D">
        <w:rPr>
          <w:rFonts w:asciiTheme="majorBidi" w:hAnsiTheme="majorBidi" w:cstheme="majorBidi"/>
          <w:color w:val="000000"/>
        </w:rPr>
        <w:t>Roshangaran</w:t>
      </w:r>
      <w:proofErr w:type="spellEnd"/>
      <w:r w:rsidRPr="00B67F6D">
        <w:rPr>
          <w:rFonts w:asciiTheme="majorBidi" w:hAnsiTheme="majorBidi" w:cstheme="majorBidi"/>
          <w:color w:val="000000"/>
        </w:rPr>
        <w:t xml:space="preserve"> (</w:t>
      </w:r>
      <w:r w:rsidRPr="00B67F6D">
        <w:rPr>
          <w:rFonts w:asciiTheme="majorBidi" w:hAnsiTheme="majorBidi" w:cstheme="majorBidi"/>
          <w:color w:val="000000"/>
          <w:rtl/>
          <w:lang w:bidi="fa-IR"/>
        </w:rPr>
        <w:t>روشنگران</w:t>
      </w:r>
      <w:r w:rsidRPr="00B67F6D">
        <w:rPr>
          <w:rFonts w:asciiTheme="majorBidi" w:hAnsiTheme="majorBidi" w:cstheme="majorBidi"/>
          <w:color w:val="000000"/>
        </w:rPr>
        <w:t xml:space="preserve">) Monthly Journal of Theology, Vol.1 (June-July 2014), Pp. 25-27.    </w:t>
      </w:r>
    </w:p>
    <w:p w14:paraId="5BD9F7E8" w14:textId="77777777" w:rsidR="00ED5C4C" w:rsidRPr="00B67F6D" w:rsidRDefault="00ED5C4C" w:rsidP="00ED5C4C">
      <w:pPr>
        <w:numPr>
          <w:ilvl w:val="0"/>
          <w:numId w:val="2"/>
        </w:numPr>
        <w:shd w:val="clear" w:color="auto" w:fill="FFFFFF"/>
        <w:tabs>
          <w:tab w:val="num" w:pos="90"/>
          <w:tab w:val="left" w:pos="270"/>
          <w:tab w:val="left" w:pos="630"/>
        </w:tabs>
        <w:spacing w:after="200"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i/>
          <w:iCs/>
          <w:color w:val="000000"/>
          <w:shd w:val="clear" w:color="auto" w:fill="FFFFFF"/>
        </w:rPr>
        <w:t xml:space="preserve">The new Iranian ambassador to the United Nations and national interests. </w:t>
      </w:r>
      <w:r w:rsidRPr="00B67F6D">
        <w:rPr>
          <w:rFonts w:asciiTheme="majorBidi" w:hAnsiTheme="majorBidi" w:cstheme="majorBidi"/>
          <w:color w:val="000000"/>
          <w:shd w:val="clear" w:color="auto" w:fill="FFFFFF"/>
        </w:rPr>
        <w:t xml:space="preserve">Wednesday, May 23, </w:t>
      </w:r>
      <w:proofErr w:type="gramStart"/>
      <w:r w:rsidRPr="00B67F6D">
        <w:rPr>
          <w:rFonts w:asciiTheme="majorBidi" w:hAnsiTheme="majorBidi" w:cstheme="majorBidi"/>
          <w:color w:val="000000"/>
          <w:shd w:val="clear" w:color="auto" w:fill="FFFFFF"/>
        </w:rPr>
        <w:t>2014</w:t>
      </w:r>
      <w:proofErr w:type="gramEnd"/>
      <w:r w:rsidRPr="00B67F6D">
        <w:rPr>
          <w:rFonts w:asciiTheme="majorBidi" w:hAnsiTheme="majorBidi" w:cstheme="majorBidi"/>
          <w:color w:val="000000"/>
          <w:shd w:val="clear" w:color="auto" w:fill="FFFFFF"/>
        </w:rPr>
        <w:t xml:space="preserve"> </w:t>
      </w:r>
      <w:r w:rsidRPr="00B67F6D">
        <w:rPr>
          <w:rFonts w:asciiTheme="majorBidi" w:hAnsiTheme="majorBidi" w:cstheme="majorBidi"/>
          <w:color w:val="0432FF"/>
          <w:u w:val="single"/>
          <w:shd w:val="clear" w:color="auto" w:fill="FFFFFF"/>
        </w:rPr>
        <w:t>http://www.rahesabz.net/story/82100/</w:t>
      </w:r>
    </w:p>
    <w:p w14:paraId="54085453" w14:textId="77777777" w:rsidR="00ED5C4C" w:rsidRPr="00B67F6D" w:rsidRDefault="00ED5C4C" w:rsidP="00ED5C4C">
      <w:pPr>
        <w:numPr>
          <w:ilvl w:val="0"/>
          <w:numId w:val="2"/>
        </w:numPr>
        <w:shd w:val="clear" w:color="auto" w:fill="FFFFFF"/>
        <w:tabs>
          <w:tab w:val="num" w:pos="90"/>
          <w:tab w:val="left" w:pos="270"/>
          <w:tab w:val="left" w:pos="630"/>
        </w:tabs>
        <w:spacing w:after="200"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i/>
          <w:iCs/>
          <w:color w:val="000000"/>
          <w:shd w:val="clear" w:color="auto" w:fill="FFFFFF"/>
        </w:rPr>
        <w:t>From "International Day of Happiness"  to "The International Day for the Right to the Truth"</w:t>
      </w:r>
      <w:r w:rsidRPr="00B67F6D">
        <w:rPr>
          <w:rFonts w:asciiTheme="majorBidi" w:hAnsiTheme="majorBidi" w:cstheme="majorBidi"/>
          <w:color w:val="000000"/>
          <w:shd w:val="clear" w:color="auto" w:fill="FFFFFF"/>
        </w:rPr>
        <w:t xml:space="preserve">  Wednesday, March 20, </w:t>
      </w:r>
      <w:proofErr w:type="gramStart"/>
      <w:r w:rsidRPr="00B67F6D">
        <w:rPr>
          <w:rFonts w:asciiTheme="majorBidi" w:hAnsiTheme="majorBidi" w:cstheme="majorBidi"/>
          <w:color w:val="000000"/>
          <w:shd w:val="clear" w:color="auto" w:fill="FFFFFF"/>
        </w:rPr>
        <w:t>2014</w:t>
      </w:r>
      <w:proofErr w:type="gramEnd"/>
      <w:r w:rsidRPr="00B67F6D">
        <w:rPr>
          <w:rFonts w:asciiTheme="majorBidi" w:hAnsiTheme="majorBidi" w:cstheme="majorBidi"/>
          <w:color w:val="000000"/>
          <w:shd w:val="clear" w:color="auto" w:fill="FFFFFF"/>
        </w:rPr>
        <w:t xml:space="preserve"> </w:t>
      </w:r>
      <w:hyperlink r:id="rId17" w:history="1">
        <w:r w:rsidRPr="00B67F6D">
          <w:rPr>
            <w:rFonts w:asciiTheme="majorBidi" w:hAnsiTheme="majorBidi" w:cstheme="majorBidi"/>
            <w:color w:val="1155CC"/>
            <w:u w:val="single"/>
            <w:shd w:val="clear" w:color="auto" w:fill="FFFFFF"/>
          </w:rPr>
          <w:t>http://www.rahesabz.net/story/81235/</w:t>
        </w:r>
      </w:hyperlink>
    </w:p>
    <w:p w14:paraId="5E97D435" w14:textId="77777777" w:rsidR="00ED5C4C" w:rsidRPr="00B67F6D" w:rsidRDefault="00ED5C4C" w:rsidP="00ED5C4C">
      <w:pPr>
        <w:numPr>
          <w:ilvl w:val="0"/>
          <w:numId w:val="2"/>
        </w:numPr>
        <w:shd w:val="clear" w:color="auto" w:fill="FFFFFF"/>
        <w:tabs>
          <w:tab w:val="clear" w:pos="720"/>
          <w:tab w:val="num" w:pos="90"/>
          <w:tab w:val="num" w:pos="180"/>
          <w:tab w:val="num" w:pos="270"/>
          <w:tab w:val="num" w:pos="360"/>
        </w:tabs>
        <w:spacing w:after="200"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 xml:space="preserve">On the Election of new members to the Human Rights Council by the UN General Assembly” </w:t>
      </w:r>
      <w:r w:rsidRPr="00B67F6D">
        <w:rPr>
          <w:rFonts w:asciiTheme="majorBidi" w:hAnsiTheme="majorBidi" w:cstheme="majorBidi"/>
          <w:color w:val="000000"/>
          <w:shd w:val="clear" w:color="auto" w:fill="FFFFFF"/>
        </w:rPr>
        <w:t xml:space="preserve">Wednesday, November 19, </w:t>
      </w:r>
      <w:proofErr w:type="gramStart"/>
      <w:r w:rsidRPr="00B67F6D">
        <w:rPr>
          <w:rFonts w:asciiTheme="majorBidi" w:hAnsiTheme="majorBidi" w:cstheme="majorBidi"/>
          <w:color w:val="000000"/>
          <w:shd w:val="clear" w:color="auto" w:fill="FFFFFF"/>
        </w:rPr>
        <w:t>2013</w:t>
      </w:r>
      <w:proofErr w:type="gramEnd"/>
      <w:r w:rsidRPr="00B67F6D">
        <w:rPr>
          <w:rFonts w:asciiTheme="majorBidi" w:hAnsiTheme="majorBidi" w:cstheme="majorBidi"/>
          <w:color w:val="000000"/>
          <w:shd w:val="clear" w:color="auto" w:fill="FFFFFF"/>
        </w:rPr>
        <w:t xml:space="preserve">  </w:t>
      </w:r>
      <w:hyperlink r:id="rId18" w:history="1">
        <w:r w:rsidRPr="00B67F6D">
          <w:rPr>
            <w:rFonts w:asciiTheme="majorBidi" w:hAnsiTheme="majorBidi" w:cstheme="majorBidi"/>
            <w:color w:val="1155CC"/>
            <w:u w:val="single"/>
          </w:rPr>
          <w:t>http://www.rahesabz.net/story/78092/</w:t>
        </w:r>
      </w:hyperlink>
    </w:p>
    <w:p w14:paraId="01B4F037" w14:textId="77777777" w:rsidR="00ED5C4C" w:rsidRPr="00B67F6D" w:rsidRDefault="00ED5C4C" w:rsidP="00ED5C4C">
      <w:pPr>
        <w:numPr>
          <w:ilvl w:val="0"/>
          <w:numId w:val="2"/>
        </w:numPr>
        <w:shd w:val="clear" w:color="auto" w:fill="FFFFFF"/>
        <w:tabs>
          <w:tab w:val="clear" w:pos="720"/>
          <w:tab w:val="num" w:pos="90"/>
          <w:tab w:val="num" w:pos="180"/>
          <w:tab w:val="num" w:pos="270"/>
          <w:tab w:val="num" w:pos="360"/>
        </w:tabs>
        <w:spacing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shd w:val="clear" w:color="auto" w:fill="FFFFFF"/>
        </w:rPr>
        <w:t>Iran’s Nuclear Program &amp; International Double Standards”</w:t>
      </w:r>
      <w:r w:rsidRPr="00B67F6D">
        <w:rPr>
          <w:rFonts w:asciiTheme="majorBidi" w:hAnsiTheme="majorBidi" w:cstheme="majorBidi"/>
          <w:color w:val="000000"/>
          <w:shd w:val="clear" w:color="auto" w:fill="FFFFFF"/>
        </w:rPr>
        <w:t xml:space="preserve"> Nov. 11, 2013. </w:t>
      </w:r>
      <w:hyperlink r:id="rId19" w:history="1">
        <w:r w:rsidRPr="00B67F6D">
          <w:rPr>
            <w:rFonts w:asciiTheme="majorBidi" w:hAnsiTheme="majorBidi" w:cstheme="majorBidi"/>
            <w:color w:val="1155CC"/>
            <w:u w:val="single"/>
            <w:shd w:val="clear" w:color="auto" w:fill="FFFFFF"/>
          </w:rPr>
          <w:t>http://ayandeonline.com/?a=content.id&amp;id=6413</w:t>
        </w:r>
      </w:hyperlink>
    </w:p>
    <w:p w14:paraId="1570243B" w14:textId="77777777" w:rsidR="00ED5C4C" w:rsidRPr="00B67F6D" w:rsidRDefault="00ED5C4C" w:rsidP="00ED5C4C">
      <w:pPr>
        <w:numPr>
          <w:ilvl w:val="0"/>
          <w:numId w:val="2"/>
        </w:numPr>
        <w:shd w:val="clear" w:color="auto" w:fill="FFFFFF"/>
        <w:tabs>
          <w:tab w:val="clear" w:pos="720"/>
          <w:tab w:val="num" w:pos="90"/>
          <w:tab w:val="num" w:pos="180"/>
          <w:tab w:val="num" w:pos="270"/>
          <w:tab w:val="num" w:pos="360"/>
        </w:tabs>
        <w:spacing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shd w:val="clear" w:color="auto" w:fill="FFFFFF"/>
        </w:rPr>
        <w:t>The Legal Basis for Pursuing War Compensation (In Case of Iraq’s War against Iran)</w:t>
      </w:r>
      <w:r w:rsidRPr="00B67F6D">
        <w:rPr>
          <w:rFonts w:asciiTheme="majorBidi" w:hAnsiTheme="majorBidi" w:cstheme="majorBidi"/>
          <w:color w:val="000000"/>
          <w:shd w:val="clear" w:color="auto" w:fill="FFFFFF"/>
        </w:rPr>
        <w:t xml:space="preserve">”, Nov. 5, </w:t>
      </w:r>
      <w:proofErr w:type="gramStart"/>
      <w:r w:rsidRPr="00B67F6D">
        <w:rPr>
          <w:rFonts w:asciiTheme="majorBidi" w:hAnsiTheme="majorBidi" w:cstheme="majorBidi"/>
          <w:color w:val="000000"/>
          <w:shd w:val="clear" w:color="auto" w:fill="FFFFFF"/>
        </w:rPr>
        <w:t>2013</w:t>
      </w:r>
      <w:proofErr w:type="gramEnd"/>
      <w:r w:rsidRPr="00B67F6D">
        <w:rPr>
          <w:rFonts w:asciiTheme="majorBidi" w:hAnsiTheme="majorBidi" w:cstheme="majorBidi"/>
          <w:color w:val="800080"/>
          <w:shd w:val="clear" w:color="auto" w:fill="FFFFFF"/>
        </w:rPr>
        <w:t xml:space="preserve"> </w:t>
      </w:r>
      <w:hyperlink r:id="rId20" w:history="1">
        <w:r w:rsidRPr="00B67F6D">
          <w:rPr>
            <w:rFonts w:asciiTheme="majorBidi" w:hAnsiTheme="majorBidi" w:cstheme="majorBidi"/>
            <w:color w:val="1155CC"/>
            <w:u w:val="single"/>
            <w:shd w:val="clear" w:color="auto" w:fill="FFFFFF"/>
          </w:rPr>
          <w:t>http://www.rahesabz.net/story/77659/</w:t>
        </w:r>
      </w:hyperlink>
    </w:p>
    <w:p w14:paraId="0A2AB266"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shd w:val="clear" w:color="auto" w:fill="FFFFFF"/>
        </w:rPr>
        <w:t>Juridical-Critical Review of the New Iranian legislation on Marriage between Adoptive Parents and Adopted Children</w:t>
      </w:r>
      <w:r w:rsidRPr="00B67F6D">
        <w:rPr>
          <w:rFonts w:asciiTheme="majorBidi" w:hAnsiTheme="majorBidi" w:cstheme="majorBidi"/>
          <w:color w:val="000000"/>
          <w:shd w:val="clear" w:color="auto" w:fill="FFFFFF"/>
        </w:rPr>
        <w:t xml:space="preserve">”, Oct.18, 2013. </w:t>
      </w:r>
      <w:hyperlink r:id="rId21" w:history="1">
        <w:r w:rsidRPr="00B67F6D">
          <w:rPr>
            <w:rFonts w:asciiTheme="majorBidi" w:hAnsiTheme="majorBidi" w:cstheme="majorBidi"/>
            <w:color w:val="1155CC"/>
            <w:u w:val="single"/>
            <w:shd w:val="clear" w:color="auto" w:fill="FFFFFF"/>
          </w:rPr>
          <w:t>http://www.feministschool.com/spip.php?article 7395</w:t>
        </w:r>
      </w:hyperlink>
      <w:r w:rsidRPr="00B67F6D">
        <w:rPr>
          <w:rFonts w:asciiTheme="majorBidi" w:hAnsiTheme="majorBidi" w:cstheme="majorBidi"/>
          <w:color w:val="000000"/>
          <w:shd w:val="clear" w:color="auto" w:fill="FFFFFF"/>
        </w:rPr>
        <w:t xml:space="preserve"> &amp; Oct. 20, 2013.</w:t>
      </w:r>
      <w:r w:rsidRPr="00B67F6D">
        <w:rPr>
          <w:rFonts w:asciiTheme="majorBidi" w:hAnsiTheme="majorBidi" w:cstheme="majorBidi"/>
          <w:b/>
          <w:bCs/>
          <w:color w:val="000000"/>
          <w:shd w:val="clear" w:color="auto" w:fill="FFFFFF"/>
        </w:rPr>
        <w:t xml:space="preserve"> </w:t>
      </w:r>
      <w:hyperlink r:id="rId22" w:history="1">
        <w:r w:rsidRPr="00B67F6D">
          <w:rPr>
            <w:rFonts w:asciiTheme="majorBidi" w:hAnsiTheme="majorBidi" w:cstheme="majorBidi"/>
            <w:color w:val="1155CC"/>
            <w:u w:val="single"/>
            <w:shd w:val="clear" w:color="auto" w:fill="FFFFFF"/>
          </w:rPr>
          <w:t>http://www.rahesabz.net/story/76993/</w:t>
        </w:r>
      </w:hyperlink>
    </w:p>
    <w:p w14:paraId="230A97B2"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Discrimination against Children, Understanding the Concept and Providing the Definition Through a Comparative Study of the International Human Rights Instruments”</w:t>
      </w:r>
      <w:r w:rsidRPr="00B67F6D">
        <w:rPr>
          <w:rFonts w:asciiTheme="majorBidi" w:hAnsiTheme="majorBidi" w:cstheme="majorBidi"/>
          <w:color w:val="000000"/>
        </w:rPr>
        <w:t>, Comparative Law Journal, No 85, Pp. 131-144, Summer 2011.</w:t>
      </w:r>
    </w:p>
    <w:p w14:paraId="686A5AAF"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lastRenderedPageBreak/>
        <w:t>“</w:t>
      </w:r>
      <w:r w:rsidRPr="00B67F6D">
        <w:rPr>
          <w:rFonts w:asciiTheme="majorBidi" w:hAnsiTheme="majorBidi" w:cstheme="majorBidi"/>
          <w:i/>
          <w:iCs/>
          <w:color w:val="000000"/>
        </w:rPr>
        <w:t xml:space="preserve">The Children’s Right to Social Identity and Its Relationship to the </w:t>
      </w:r>
      <w:r w:rsidRPr="00B67F6D">
        <w:rPr>
          <w:rFonts w:asciiTheme="majorBidi" w:hAnsiTheme="majorBidi" w:cstheme="majorBidi"/>
          <w:i/>
          <w:iCs/>
          <w:color w:val="300906"/>
        </w:rPr>
        <w:t>Parents’ Prior Right to Choose the Kind of Education and Training Given to Their Children”</w:t>
      </w:r>
      <w:r w:rsidRPr="00B67F6D">
        <w:rPr>
          <w:rFonts w:asciiTheme="majorBidi" w:hAnsiTheme="majorBidi" w:cstheme="majorBidi"/>
          <w:color w:val="000000"/>
        </w:rPr>
        <w:t>, Human Rights Journal, No 7, Pp. 65-82 Spring-Summer 2009.</w:t>
      </w:r>
    </w:p>
    <w:p w14:paraId="5325CF4E"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Domestic Violence against Children: Nature, Reason and Some Solutions for Its Treatment in the Light of Legal Attempts”</w:t>
      </w:r>
      <w:r w:rsidRPr="00B67F6D">
        <w:rPr>
          <w:rFonts w:asciiTheme="majorBidi" w:hAnsiTheme="majorBidi" w:cstheme="majorBidi"/>
          <w:color w:val="000000"/>
        </w:rPr>
        <w:t>, Human Rights Journal, No 4-5, Pp. 35-54 Fall-Winter 2007 and Spring-Summer 2008.</w:t>
      </w:r>
    </w:p>
    <w:p w14:paraId="6C8EB41B"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 xml:space="preserve">Optional Protocol on the Sale of Children, Child Prostitution and Child Pornography: A Study on Iran’s Accession to the Protocol”, </w:t>
      </w:r>
      <w:r w:rsidRPr="00B67F6D">
        <w:rPr>
          <w:rFonts w:asciiTheme="majorBidi" w:hAnsiTheme="majorBidi" w:cstheme="majorBidi"/>
          <w:color w:val="000000"/>
        </w:rPr>
        <w:t>Human Rights Journal, No 3, Pp. 39-56 Spring-Summer 2007.</w:t>
      </w:r>
    </w:p>
    <w:p w14:paraId="39A068AB"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University legal Clinics: Their Nature, Justification and prospects”</w:t>
      </w:r>
      <w:r w:rsidRPr="00B67F6D">
        <w:rPr>
          <w:rFonts w:asciiTheme="majorBidi" w:hAnsiTheme="majorBidi" w:cstheme="majorBidi"/>
          <w:color w:val="000000"/>
        </w:rPr>
        <w:t>, Human Rights Journal, No 3, Pp. 129-136 Spring-Summer 2007.</w:t>
      </w:r>
    </w:p>
    <w:p w14:paraId="59DC4182"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Education by Tomorrow’s methods - About new techniques and training methods,</w:t>
      </w:r>
      <w:r w:rsidRPr="00B67F6D">
        <w:rPr>
          <w:rFonts w:asciiTheme="majorBidi" w:hAnsiTheme="majorBidi" w:cstheme="majorBidi"/>
          <w:color w:val="000000"/>
        </w:rPr>
        <w:t xml:space="preserve"> Journal of Methods, No 4, Winter 2006.</w:t>
      </w:r>
    </w:p>
    <w:p w14:paraId="71CA0CD0"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shd w:val="clear" w:color="auto" w:fill="FFFFFF"/>
        </w:rPr>
        <w:t>“</w:t>
      </w:r>
      <w:r w:rsidRPr="00B67F6D">
        <w:rPr>
          <w:rFonts w:asciiTheme="majorBidi" w:hAnsiTheme="majorBidi" w:cstheme="majorBidi"/>
          <w:i/>
          <w:iCs/>
          <w:color w:val="000000"/>
        </w:rPr>
        <w:t>E-commerce and Its Legal principles, with Emphasis on the Iranian E-commerce Law”</w:t>
      </w:r>
      <w:r w:rsidRPr="00B67F6D">
        <w:rPr>
          <w:rFonts w:asciiTheme="majorBidi" w:hAnsiTheme="majorBidi" w:cstheme="majorBidi"/>
          <w:color w:val="000000"/>
        </w:rPr>
        <w:t xml:space="preserve">, </w:t>
      </w:r>
      <w:proofErr w:type="spellStart"/>
      <w:r w:rsidRPr="00B67F6D">
        <w:rPr>
          <w:rFonts w:asciiTheme="majorBidi" w:hAnsiTheme="majorBidi" w:cstheme="majorBidi"/>
          <w:color w:val="000000"/>
        </w:rPr>
        <w:t>Hawzah</w:t>
      </w:r>
      <w:proofErr w:type="spellEnd"/>
      <w:r w:rsidRPr="00B67F6D">
        <w:rPr>
          <w:rFonts w:asciiTheme="majorBidi" w:hAnsiTheme="majorBidi" w:cstheme="majorBidi"/>
          <w:color w:val="000000"/>
        </w:rPr>
        <w:t xml:space="preserve"> and University Journal, No 44, Pp. 107-130, Fall 2005.</w:t>
      </w:r>
    </w:p>
    <w:p w14:paraId="6F5A79AD"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t>
      </w:r>
      <w:r w:rsidRPr="00B67F6D">
        <w:rPr>
          <w:rFonts w:asciiTheme="majorBidi" w:hAnsiTheme="majorBidi" w:cstheme="majorBidi"/>
          <w:i/>
          <w:iCs/>
          <w:color w:val="000000"/>
        </w:rPr>
        <w:t>Cultural Rights and the City of Najaf”</w:t>
      </w:r>
      <w:r w:rsidRPr="00B67F6D">
        <w:rPr>
          <w:rFonts w:asciiTheme="majorBidi" w:hAnsiTheme="majorBidi" w:cstheme="majorBidi"/>
          <w:color w:val="000000"/>
        </w:rPr>
        <w:t>, Culture and Research Journal, Pp. 3-5, Sep. 2004.</w:t>
      </w:r>
    </w:p>
    <w:p w14:paraId="7CFAD443"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rPr>
        <w:t>“Theme and Feature of Persian books on Comparative Islam and Human Rights” (Published in 1960-1980)</w:t>
      </w:r>
      <w:r w:rsidRPr="00B67F6D">
        <w:rPr>
          <w:rFonts w:asciiTheme="majorBidi" w:hAnsiTheme="majorBidi" w:cstheme="majorBidi"/>
          <w:color w:val="000000"/>
        </w:rPr>
        <w:t xml:space="preserve"> Social Science Monthly Review-Iranian Book Review and Information Journal, No 77, Pp. 54-61, March 2004.</w:t>
      </w:r>
    </w:p>
    <w:p w14:paraId="3DADF644" w14:textId="77777777" w:rsidR="00ED5C4C" w:rsidRPr="00B67F6D" w:rsidRDefault="00ED5C4C" w:rsidP="00ED5C4C">
      <w:pPr>
        <w:numPr>
          <w:ilvl w:val="0"/>
          <w:numId w:val="2"/>
        </w:numPr>
        <w:tabs>
          <w:tab w:val="clear" w:pos="720"/>
          <w:tab w:val="num" w:pos="90"/>
          <w:tab w:val="num" w:pos="180"/>
          <w:tab w:val="num" w:pos="270"/>
          <w:tab w:val="num"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rPr>
        <w:t xml:space="preserve">“Political Philosophy of Shi’ism in the Thoughts of Mirza-ye </w:t>
      </w:r>
      <w:proofErr w:type="spellStart"/>
      <w:r w:rsidRPr="00B67F6D">
        <w:rPr>
          <w:rFonts w:asciiTheme="majorBidi" w:hAnsiTheme="majorBidi" w:cstheme="majorBidi"/>
          <w:i/>
          <w:iCs/>
          <w:color w:val="000000"/>
        </w:rPr>
        <w:t>Na’eini</w:t>
      </w:r>
      <w:proofErr w:type="spellEnd"/>
      <w:r w:rsidRPr="00B67F6D">
        <w:rPr>
          <w:rFonts w:asciiTheme="majorBidi" w:hAnsiTheme="majorBidi" w:cstheme="majorBidi"/>
          <w:i/>
          <w:iCs/>
          <w:color w:val="000000"/>
        </w:rPr>
        <w:t>”,</w:t>
      </w:r>
      <w:r w:rsidRPr="00B67F6D">
        <w:rPr>
          <w:rFonts w:asciiTheme="majorBidi" w:hAnsiTheme="majorBidi" w:cstheme="majorBidi"/>
          <w:color w:val="000000"/>
        </w:rPr>
        <w:t xml:space="preserve"> Social Science Monthly Review-Iranian Book Review and Information Journal, No 73-74, Pp. 31-37, Nov.-Dec. 2003.</w:t>
      </w:r>
    </w:p>
    <w:p w14:paraId="55CD6625" w14:textId="77777777" w:rsidR="00ED5C4C" w:rsidRPr="00B67F6D" w:rsidRDefault="00ED5C4C" w:rsidP="00ED5C4C">
      <w:pPr>
        <w:numPr>
          <w:ilvl w:val="0"/>
          <w:numId w:val="2"/>
        </w:numPr>
        <w:tabs>
          <w:tab w:val="clear" w:pos="720"/>
          <w:tab w:val="num" w:pos="90"/>
          <w:tab w:val="num" w:pos="270"/>
          <w:tab w:val="left" w:pos="360"/>
          <w:tab w:val="left" w:pos="63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t>
      </w:r>
      <w:r w:rsidRPr="00B67F6D">
        <w:rPr>
          <w:rFonts w:asciiTheme="majorBidi" w:hAnsiTheme="majorBidi" w:cstheme="majorBidi"/>
          <w:i/>
          <w:iCs/>
          <w:color w:val="000000"/>
        </w:rPr>
        <w:t xml:space="preserve">The life of Sheikh Fazollah Nouri and a Juxtaposition of his Thoughts with the Ideas of Mirza-ye </w:t>
      </w:r>
      <w:proofErr w:type="spellStart"/>
      <w:r w:rsidRPr="00B67F6D">
        <w:rPr>
          <w:rFonts w:asciiTheme="majorBidi" w:hAnsiTheme="majorBidi" w:cstheme="majorBidi"/>
          <w:i/>
          <w:iCs/>
          <w:color w:val="000000"/>
        </w:rPr>
        <w:t>Na’eini</w:t>
      </w:r>
      <w:proofErr w:type="spellEnd"/>
      <w:r w:rsidRPr="00B67F6D">
        <w:rPr>
          <w:rFonts w:asciiTheme="majorBidi" w:hAnsiTheme="majorBidi" w:cstheme="majorBidi"/>
          <w:i/>
          <w:iCs/>
          <w:color w:val="000000"/>
        </w:rPr>
        <w:t>”,</w:t>
      </w:r>
      <w:r w:rsidRPr="00B67F6D">
        <w:rPr>
          <w:rFonts w:asciiTheme="majorBidi" w:hAnsiTheme="majorBidi" w:cstheme="majorBidi"/>
          <w:color w:val="000000"/>
        </w:rPr>
        <w:t xml:space="preserve"> Social Science Monthly Review-Iranian Book Review and Information Journal, No 73-74, Pp. 79-85, Nov.-Dec. 2003.</w:t>
      </w:r>
    </w:p>
    <w:p w14:paraId="43D4724E" w14:textId="77777777" w:rsidR="00ED5C4C" w:rsidRPr="00B67F6D" w:rsidRDefault="00ED5C4C" w:rsidP="00ED5C4C">
      <w:pPr>
        <w:numPr>
          <w:ilvl w:val="0"/>
          <w:numId w:val="2"/>
        </w:numPr>
        <w:tabs>
          <w:tab w:val="clear" w:pos="720"/>
          <w:tab w:val="num" w:pos="90"/>
          <w:tab w:val="num" w:pos="270"/>
          <w:tab w:val="left" w:pos="360"/>
          <w:tab w:val="left" w:pos="63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t>
      </w:r>
      <w:r w:rsidRPr="00B67F6D">
        <w:rPr>
          <w:rFonts w:asciiTheme="majorBidi" w:hAnsiTheme="majorBidi" w:cstheme="majorBidi"/>
          <w:i/>
          <w:iCs/>
          <w:color w:val="000000"/>
        </w:rPr>
        <w:t>From Annotations on Iranian Civil Code Toward Its Rewrite”</w:t>
      </w:r>
      <w:r w:rsidRPr="00B67F6D">
        <w:rPr>
          <w:rFonts w:asciiTheme="majorBidi" w:hAnsiTheme="majorBidi" w:cstheme="majorBidi"/>
          <w:color w:val="000000"/>
        </w:rPr>
        <w:t xml:space="preserve">, </w:t>
      </w:r>
      <w:proofErr w:type="spellStart"/>
      <w:r w:rsidRPr="00B67F6D">
        <w:rPr>
          <w:rFonts w:asciiTheme="majorBidi" w:hAnsiTheme="majorBidi" w:cstheme="majorBidi"/>
          <w:color w:val="000000"/>
        </w:rPr>
        <w:t>Hawzah</w:t>
      </w:r>
      <w:proofErr w:type="spellEnd"/>
      <w:r w:rsidRPr="00B67F6D">
        <w:rPr>
          <w:rFonts w:asciiTheme="majorBidi" w:hAnsiTheme="majorBidi" w:cstheme="majorBidi"/>
          <w:color w:val="000000"/>
        </w:rPr>
        <w:t xml:space="preserve"> and University Journal, No 36, Pp. 174 -185, Fall 2003.</w:t>
      </w:r>
    </w:p>
    <w:p w14:paraId="48320482" w14:textId="77777777" w:rsidR="00ED5C4C" w:rsidRPr="00B67F6D" w:rsidRDefault="00ED5C4C" w:rsidP="00ED5C4C">
      <w:pPr>
        <w:numPr>
          <w:ilvl w:val="0"/>
          <w:numId w:val="2"/>
        </w:numPr>
        <w:tabs>
          <w:tab w:val="clear" w:pos="720"/>
          <w:tab w:val="num" w:pos="90"/>
          <w:tab w:val="num" w:pos="270"/>
          <w:tab w:val="left" w:pos="360"/>
          <w:tab w:val="left" w:pos="63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t>
      </w:r>
      <w:r w:rsidRPr="00B67F6D">
        <w:rPr>
          <w:rFonts w:asciiTheme="majorBidi" w:hAnsiTheme="majorBidi" w:cstheme="majorBidi"/>
          <w:i/>
          <w:iCs/>
          <w:color w:val="000000"/>
        </w:rPr>
        <w:t>Juridical Analysis on Sales with not Specified but Determinable Price”</w:t>
      </w:r>
      <w:r w:rsidRPr="00B67F6D">
        <w:rPr>
          <w:rFonts w:asciiTheme="majorBidi" w:hAnsiTheme="majorBidi" w:cstheme="majorBidi"/>
          <w:color w:val="000000"/>
        </w:rPr>
        <w:t>, Nameh-Ye-Mofid, No 22, Pp. 33-70, Summer 2000.</w:t>
      </w:r>
    </w:p>
    <w:p w14:paraId="41E3D7D4" w14:textId="77777777" w:rsidR="00ED5C4C" w:rsidRPr="00B67F6D" w:rsidRDefault="00ED5C4C" w:rsidP="00ED5C4C">
      <w:pPr>
        <w:numPr>
          <w:ilvl w:val="0"/>
          <w:numId w:val="2"/>
        </w:numPr>
        <w:tabs>
          <w:tab w:val="clear" w:pos="720"/>
          <w:tab w:val="num" w:pos="90"/>
          <w:tab w:val="num" w:pos="270"/>
          <w:tab w:val="left" w:pos="360"/>
          <w:tab w:val="left" w:pos="63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rPr>
        <w:t xml:space="preserve">“Ideas and Scientific Work of Professor </w:t>
      </w:r>
      <w:proofErr w:type="spellStart"/>
      <w:r w:rsidRPr="00B67F6D">
        <w:rPr>
          <w:rFonts w:asciiTheme="majorBidi" w:hAnsiTheme="majorBidi" w:cstheme="majorBidi"/>
          <w:i/>
          <w:iCs/>
          <w:color w:val="000000"/>
        </w:rPr>
        <w:t>Flatoury</w:t>
      </w:r>
      <w:proofErr w:type="spellEnd"/>
      <w:r w:rsidRPr="00B67F6D">
        <w:rPr>
          <w:rFonts w:asciiTheme="majorBidi" w:hAnsiTheme="majorBidi" w:cstheme="majorBidi"/>
          <w:i/>
          <w:iCs/>
          <w:color w:val="000000"/>
        </w:rPr>
        <w:t xml:space="preserve"> (Iranian philosopher and theologian)”</w:t>
      </w:r>
      <w:r w:rsidRPr="00B67F6D">
        <w:rPr>
          <w:rFonts w:asciiTheme="majorBidi" w:hAnsiTheme="majorBidi" w:cstheme="majorBidi"/>
          <w:color w:val="000000"/>
        </w:rPr>
        <w:t>, Religion Monthly Review-Iranian Book Review and Information Journal, No 30-31, Pp3-7, April-May 2000.</w:t>
      </w:r>
    </w:p>
    <w:p w14:paraId="5CDBA95E" w14:textId="77777777" w:rsidR="00ED5C4C" w:rsidRPr="00B67F6D" w:rsidRDefault="00ED5C4C" w:rsidP="00ED5C4C">
      <w:pPr>
        <w:spacing w:line="276" w:lineRule="auto"/>
        <w:rPr>
          <w:rFonts w:asciiTheme="majorBidi" w:hAnsiTheme="majorBidi" w:cstheme="majorBidi"/>
          <w:b/>
          <w:bCs/>
          <w:color w:val="000000"/>
        </w:rPr>
      </w:pPr>
    </w:p>
    <w:p w14:paraId="71FD74AE"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Editorial Board Notes</w:t>
      </w:r>
    </w:p>
    <w:p w14:paraId="237228E1"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tl/>
        </w:rPr>
      </w:pPr>
      <w:r w:rsidRPr="00B67F6D">
        <w:rPr>
          <w:rFonts w:asciiTheme="majorBidi" w:hAnsiTheme="majorBidi" w:cstheme="majorBidi"/>
          <w:i/>
          <w:iCs/>
          <w:color w:val="000000"/>
        </w:rPr>
        <w:t>Why We Need Book Review</w:t>
      </w:r>
      <w:r w:rsidRPr="00B67F6D">
        <w:rPr>
          <w:rFonts w:asciiTheme="majorBidi" w:hAnsiTheme="majorBidi" w:cstheme="majorBidi"/>
          <w:color w:val="000000"/>
        </w:rPr>
        <w:t>, Social Science Monthly Review-Iranian Book Review and Information Journal, No 88, P 30-31 Feb. 5, 2005.</w:t>
      </w:r>
    </w:p>
    <w:p w14:paraId="6D970857"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Tehran as World Book Capital,</w:t>
      </w:r>
      <w:r w:rsidRPr="00B67F6D">
        <w:rPr>
          <w:rFonts w:asciiTheme="majorBidi" w:hAnsiTheme="majorBidi" w:cstheme="majorBidi"/>
          <w:color w:val="000000"/>
        </w:rPr>
        <w:t xml:space="preserve"> Social Science Monthly Review-Iranian Book Review and Information Journal, No 87, P4, Jan. 2005.</w:t>
      </w:r>
    </w:p>
    <w:p w14:paraId="5627F22E"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A list of Prayers, Introduction of active human rights organizations in Iran,</w:t>
      </w:r>
      <w:r w:rsidRPr="00B67F6D">
        <w:rPr>
          <w:rFonts w:asciiTheme="majorBidi" w:hAnsiTheme="majorBidi" w:cstheme="majorBidi"/>
          <w:color w:val="000000"/>
        </w:rPr>
        <w:t xml:space="preserve"> Social Science Monthly Review-Iranian Book Review and Information Journal, No 87, Pp. 15-16, January 2005</w:t>
      </w:r>
    </w:p>
    <w:p w14:paraId="5582C339"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Why after 30 Years? About Copyright,</w:t>
      </w:r>
      <w:r w:rsidRPr="00B67F6D">
        <w:rPr>
          <w:rFonts w:asciiTheme="majorBidi" w:hAnsiTheme="majorBidi" w:cstheme="majorBidi"/>
          <w:color w:val="000000"/>
        </w:rPr>
        <w:t xml:space="preserve"> Social Science Monthly Review-Iranian Book Review and Information Journal, No 82 Pp. 38-40, August 2004.</w:t>
      </w:r>
    </w:p>
    <w:p w14:paraId="14884CDC"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Iran and the Geography of Copyright</w:t>
      </w:r>
      <w:r w:rsidRPr="00B67F6D">
        <w:rPr>
          <w:rFonts w:asciiTheme="majorBidi" w:hAnsiTheme="majorBidi" w:cstheme="majorBidi"/>
          <w:color w:val="000000"/>
        </w:rPr>
        <w:t>, Social Science Monthly Review-Iranian Book Review and Information Journal, No 81, Pp. 4-5, July 2004.</w:t>
      </w:r>
    </w:p>
    <w:p w14:paraId="4BF93DA8" w14:textId="77777777" w:rsidR="00ED5C4C" w:rsidRPr="00B67F6D" w:rsidRDefault="00ED5C4C" w:rsidP="00ED5C4C">
      <w:pPr>
        <w:numPr>
          <w:ilvl w:val="0"/>
          <w:numId w:val="7"/>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lastRenderedPageBreak/>
        <w:t>Research, an Endless Way</w:t>
      </w:r>
      <w:r w:rsidRPr="00B67F6D">
        <w:rPr>
          <w:rFonts w:asciiTheme="majorBidi" w:hAnsiTheme="majorBidi" w:cstheme="majorBidi"/>
          <w:color w:val="000000"/>
        </w:rPr>
        <w:t>, Social Science Monthly Review-Iranian Book Review and Information Journal, No 77, Pp. 46, March 2004.</w:t>
      </w:r>
    </w:p>
    <w:p w14:paraId="33BF368A" w14:textId="77777777" w:rsidR="00ED5C4C" w:rsidRPr="00B67F6D" w:rsidRDefault="00ED5C4C" w:rsidP="00ED5C4C">
      <w:pPr>
        <w:tabs>
          <w:tab w:val="left" w:pos="270"/>
        </w:tabs>
        <w:spacing w:line="276" w:lineRule="auto"/>
        <w:rPr>
          <w:rFonts w:asciiTheme="majorBidi" w:hAnsiTheme="majorBidi" w:cstheme="majorBidi"/>
          <w:b/>
          <w:bCs/>
          <w:color w:val="000000"/>
        </w:rPr>
      </w:pPr>
    </w:p>
    <w:p w14:paraId="499C242C" w14:textId="77777777" w:rsidR="00ED5C4C" w:rsidRPr="00B67F6D" w:rsidRDefault="00ED5C4C" w:rsidP="00ED5C4C">
      <w:pPr>
        <w:tabs>
          <w:tab w:val="left" w:pos="270"/>
        </w:tabs>
        <w:spacing w:line="276" w:lineRule="auto"/>
        <w:rPr>
          <w:rFonts w:asciiTheme="majorBidi" w:hAnsiTheme="majorBidi" w:cstheme="majorBidi"/>
          <w:b/>
          <w:bCs/>
          <w:color w:val="000000"/>
        </w:rPr>
      </w:pPr>
      <w:r w:rsidRPr="00B67F6D">
        <w:rPr>
          <w:rFonts w:asciiTheme="majorBidi" w:hAnsiTheme="majorBidi" w:cstheme="majorBidi"/>
          <w:b/>
          <w:bCs/>
          <w:color w:val="000000"/>
        </w:rPr>
        <w:t>Book Reviews</w:t>
      </w:r>
    </w:p>
    <w:p w14:paraId="0624963D"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tl/>
        </w:rPr>
      </w:pPr>
      <w:r w:rsidRPr="00B67F6D">
        <w:rPr>
          <w:rFonts w:asciiTheme="majorBidi" w:hAnsiTheme="majorBidi" w:cstheme="majorBidi"/>
          <w:i/>
          <w:iCs/>
          <w:color w:val="000000"/>
        </w:rPr>
        <w:t>Teaching Humanitarian Law,</w:t>
      </w:r>
      <w:r w:rsidRPr="00B67F6D">
        <w:rPr>
          <w:rFonts w:asciiTheme="majorBidi" w:hAnsiTheme="majorBidi" w:cstheme="majorBidi"/>
          <w:color w:val="000000"/>
        </w:rPr>
        <w:t xml:space="preserve"> Social Science Monthly Review-Iranian Book Review and Information Journal, No 85-86, Pp. 21-24, Nov.-Dec. 2004.</w:t>
      </w:r>
    </w:p>
    <w:p w14:paraId="44A44500"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Law and Bioethics</w:t>
      </w:r>
      <w:r w:rsidRPr="00B67F6D">
        <w:rPr>
          <w:rFonts w:asciiTheme="majorBidi" w:hAnsiTheme="majorBidi" w:cstheme="majorBidi"/>
          <w:color w:val="000000"/>
        </w:rPr>
        <w:t>, Social Science Monthly Review-Iranian Book Review and Information Journal, No 84, Pp. 10-15, Oct. 2004.</w:t>
      </w:r>
    </w:p>
    <w:p w14:paraId="6CF7FC98"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color w:val="000000"/>
        </w:rPr>
        <w:t xml:space="preserve">Civil Protest as a Paradoxical reality </w:t>
      </w:r>
      <w:r w:rsidRPr="00B67F6D">
        <w:rPr>
          <w:rFonts w:asciiTheme="majorBidi" w:hAnsiTheme="majorBidi" w:cstheme="majorBidi"/>
          <w:i/>
          <w:iCs/>
          <w:color w:val="000000"/>
        </w:rPr>
        <w:t>(With Mohammad Emami Pour)</w:t>
      </w:r>
      <w:r w:rsidRPr="00B67F6D">
        <w:rPr>
          <w:rFonts w:asciiTheme="majorBidi" w:hAnsiTheme="majorBidi" w:cstheme="majorBidi"/>
          <w:color w:val="000000"/>
        </w:rPr>
        <w:t xml:space="preserve"> Social Science Monthly Review-Iranian Book Review and Information Journal, No 77, Pp. 73-76, March 2004.</w:t>
      </w:r>
    </w:p>
    <w:p w14:paraId="00A24D22"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 xml:space="preserve">Palestinian Authority and human rights, (With </w:t>
      </w:r>
      <w:proofErr w:type="spellStart"/>
      <w:r w:rsidRPr="00B67F6D">
        <w:rPr>
          <w:rFonts w:asciiTheme="majorBidi" w:hAnsiTheme="majorBidi" w:cstheme="majorBidi"/>
          <w:i/>
          <w:iCs/>
          <w:color w:val="000000"/>
        </w:rPr>
        <w:t>ImirNaseri</w:t>
      </w:r>
      <w:proofErr w:type="spellEnd"/>
      <w:r w:rsidRPr="00B67F6D">
        <w:rPr>
          <w:rFonts w:asciiTheme="majorBidi" w:hAnsiTheme="majorBidi" w:cstheme="majorBidi"/>
          <w:i/>
          <w:iCs/>
          <w:color w:val="000000"/>
        </w:rPr>
        <w:t>)</w:t>
      </w:r>
      <w:r w:rsidRPr="00B67F6D">
        <w:rPr>
          <w:rFonts w:asciiTheme="majorBidi" w:hAnsiTheme="majorBidi" w:cstheme="majorBidi"/>
          <w:color w:val="000000"/>
        </w:rPr>
        <w:t xml:space="preserve"> Social Science Monthly Review-Iranian Book Review and Information Journal, No 71-72, Pp. 78-80, September- October 2003</w:t>
      </w:r>
    </w:p>
    <w:p w14:paraId="6D75B2D8"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Damage liability insurance for lawyers</w:t>
      </w:r>
      <w:r w:rsidRPr="00B67F6D">
        <w:rPr>
          <w:rFonts w:asciiTheme="majorBidi" w:hAnsiTheme="majorBidi" w:cstheme="majorBidi"/>
          <w:i/>
          <w:iCs/>
          <w:color w:val="000000"/>
          <w:rtl/>
        </w:rPr>
        <w:t xml:space="preserve"> </w:t>
      </w:r>
      <w:r w:rsidRPr="00B67F6D">
        <w:rPr>
          <w:rFonts w:asciiTheme="majorBidi" w:hAnsiTheme="majorBidi" w:cstheme="majorBidi"/>
          <w:i/>
          <w:iCs/>
          <w:color w:val="000000"/>
        </w:rPr>
        <w:t>(With Mohammad Emami Pour)</w:t>
      </w:r>
      <w:r w:rsidRPr="00B67F6D">
        <w:rPr>
          <w:rFonts w:asciiTheme="majorBidi" w:hAnsiTheme="majorBidi" w:cstheme="majorBidi"/>
          <w:color w:val="000000"/>
        </w:rPr>
        <w:t xml:space="preserve"> Social Science Monthly Review-Iranian Book Review and Information Journal, No 71-72, Pp. 83-84, Sep.-Oct.2003</w:t>
      </w:r>
    </w:p>
    <w:p w14:paraId="575AE9BA"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Limited Target or Limited Precision- Responding to a Criticism</w:t>
      </w:r>
      <w:r w:rsidRPr="00B67F6D">
        <w:rPr>
          <w:rFonts w:asciiTheme="majorBidi" w:hAnsiTheme="majorBidi" w:cstheme="majorBidi"/>
          <w:color w:val="000000"/>
        </w:rPr>
        <w:t>, Social Science Monthly Review-Iranian Book Review and Information Journal, No 43-44, Pp. 35-36, May-June 2001</w:t>
      </w:r>
    </w:p>
    <w:p w14:paraId="55C5611B"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An idea about the rights of minorities,</w:t>
      </w:r>
      <w:r w:rsidRPr="00B67F6D">
        <w:rPr>
          <w:rFonts w:asciiTheme="majorBidi" w:hAnsiTheme="majorBidi" w:cstheme="majorBidi"/>
          <w:color w:val="000000"/>
        </w:rPr>
        <w:t xml:space="preserve"> Social Science Monthly Review-Iranian Book Review and Information Journal, No 38, Pp. 18-23, Dec. 2000.</w:t>
      </w:r>
    </w:p>
    <w:p w14:paraId="102B2F2A"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Review on the “Human Rights and Methods of its Implementation” Book</w:t>
      </w:r>
      <w:r w:rsidRPr="00B67F6D">
        <w:rPr>
          <w:rFonts w:asciiTheme="majorBidi" w:hAnsiTheme="majorBidi" w:cstheme="majorBidi"/>
          <w:color w:val="000000"/>
        </w:rPr>
        <w:t>, Social Science Monthly Review-Iranian Book Review and Information Journal, No 32-33, Pp. 23-29, June-July 2000.</w:t>
      </w:r>
    </w:p>
    <w:p w14:paraId="63BD1661" w14:textId="77777777" w:rsidR="00ED5C4C" w:rsidRPr="00B67F6D" w:rsidRDefault="00ED5C4C" w:rsidP="00ED5C4C">
      <w:pPr>
        <w:numPr>
          <w:ilvl w:val="0"/>
          <w:numId w:val="8"/>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Review on Foundations of Civil Responsibility Book</w:t>
      </w:r>
      <w:r w:rsidRPr="00B67F6D">
        <w:rPr>
          <w:rFonts w:asciiTheme="majorBidi" w:hAnsiTheme="majorBidi" w:cstheme="majorBidi"/>
          <w:color w:val="000000"/>
        </w:rPr>
        <w:t>, Social Science Monthly Review-Iranian Book Review and Information Journal, No 23-24, Pp. 39-41, Oct. 1999.</w:t>
      </w:r>
    </w:p>
    <w:p w14:paraId="681062F3" w14:textId="77777777" w:rsidR="00ED5C4C" w:rsidRPr="00B67F6D" w:rsidRDefault="00ED5C4C" w:rsidP="00ED5C4C">
      <w:pPr>
        <w:pStyle w:val="ListParagraph"/>
        <w:numPr>
          <w:ilvl w:val="0"/>
          <w:numId w:val="8"/>
        </w:numPr>
        <w:tabs>
          <w:tab w:val="left" w:pos="450"/>
        </w:tabs>
        <w:spacing w:line="276" w:lineRule="auto"/>
        <w:ind w:left="0" w:firstLine="0"/>
        <w:rPr>
          <w:rFonts w:asciiTheme="majorBidi" w:hAnsiTheme="majorBidi" w:cstheme="majorBidi"/>
        </w:rPr>
      </w:pPr>
      <w:r w:rsidRPr="00B67F6D">
        <w:rPr>
          <w:rFonts w:asciiTheme="majorBidi" w:hAnsiTheme="majorBidi" w:cstheme="majorBidi"/>
          <w:i/>
          <w:iCs/>
          <w:color w:val="000000"/>
        </w:rPr>
        <w:t>Introduction of the oldest Persian Book in the interpretation of Sublime of names God</w:t>
      </w:r>
      <w:r w:rsidRPr="00B67F6D">
        <w:rPr>
          <w:rFonts w:asciiTheme="majorBidi" w:hAnsiTheme="majorBidi" w:cstheme="majorBidi"/>
          <w:color w:val="000000"/>
        </w:rPr>
        <w:t>, Nameh-Ye-Mofid, No 7, Pp. 216-224, Fall 1996.</w:t>
      </w:r>
    </w:p>
    <w:p w14:paraId="57B0EAB4" w14:textId="77777777" w:rsidR="00ED5C4C" w:rsidRPr="00B67F6D" w:rsidRDefault="00ED5C4C" w:rsidP="00ED5C4C">
      <w:pPr>
        <w:spacing w:line="276" w:lineRule="auto"/>
        <w:rPr>
          <w:rFonts w:asciiTheme="majorBidi" w:hAnsiTheme="majorBidi" w:cstheme="majorBidi"/>
          <w:b/>
          <w:bCs/>
          <w:color w:val="000000"/>
        </w:rPr>
      </w:pPr>
    </w:p>
    <w:p w14:paraId="3928E0D8" w14:textId="77777777" w:rsidR="00ED5C4C" w:rsidRPr="00B67F6D" w:rsidRDefault="00ED5C4C" w:rsidP="00ED5C4C">
      <w:pPr>
        <w:spacing w:line="276" w:lineRule="auto"/>
        <w:contextualSpacing/>
        <w:rPr>
          <w:rFonts w:asciiTheme="majorBidi" w:hAnsiTheme="majorBidi" w:cstheme="majorBidi"/>
          <w:b/>
          <w:bCs/>
          <w:color w:val="000000"/>
        </w:rPr>
      </w:pPr>
      <w:r w:rsidRPr="00B67F6D">
        <w:rPr>
          <w:rFonts w:asciiTheme="majorBidi" w:hAnsiTheme="majorBidi" w:cstheme="majorBidi"/>
          <w:b/>
          <w:bCs/>
          <w:color w:val="000000"/>
        </w:rPr>
        <w:t>A Series of Bibliographies</w:t>
      </w:r>
    </w:p>
    <w:p w14:paraId="7046960F" w14:textId="77777777" w:rsidR="00ED5C4C" w:rsidRPr="00B67F6D" w:rsidRDefault="00ED5C4C" w:rsidP="00ED5C4C">
      <w:pPr>
        <w:spacing w:line="276" w:lineRule="auto"/>
        <w:contextualSpacing/>
        <w:rPr>
          <w:rFonts w:asciiTheme="majorBidi" w:hAnsiTheme="majorBidi" w:cstheme="majorBidi"/>
          <w:rtl/>
        </w:rPr>
      </w:pPr>
      <w:r w:rsidRPr="00B67F6D">
        <w:rPr>
          <w:rFonts w:asciiTheme="majorBidi" w:hAnsiTheme="majorBidi" w:cstheme="majorBidi"/>
          <w:color w:val="000000"/>
        </w:rPr>
        <w:t>All of these done for Department of Religious Thought of Strategic Research Center (affiliated to Iran's presidential- before 2005)</w:t>
      </w:r>
    </w:p>
    <w:p w14:paraId="5EF7A440"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Public Law</w:t>
      </w:r>
      <w:r w:rsidRPr="00B67F6D">
        <w:rPr>
          <w:rFonts w:asciiTheme="majorBidi" w:hAnsiTheme="majorBidi" w:cstheme="majorBidi"/>
          <w:color w:val="000000"/>
        </w:rPr>
        <w:t>, 1994-5</w:t>
      </w:r>
    </w:p>
    <w:p w14:paraId="5D650D2E"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Guardianship of the Jurist</w:t>
      </w:r>
      <w:r w:rsidRPr="00B67F6D">
        <w:rPr>
          <w:rFonts w:asciiTheme="majorBidi" w:hAnsiTheme="majorBidi" w:cstheme="majorBidi"/>
          <w:color w:val="000000"/>
        </w:rPr>
        <w:t>, 1994-5</w:t>
      </w:r>
    </w:p>
    <w:p w14:paraId="08B78710"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Freedom and Some Related Issues</w:t>
      </w:r>
      <w:r w:rsidRPr="00B67F6D">
        <w:rPr>
          <w:rFonts w:asciiTheme="majorBidi" w:hAnsiTheme="majorBidi" w:cstheme="majorBidi"/>
          <w:color w:val="000000"/>
        </w:rPr>
        <w:t>, 1994-5</w:t>
      </w:r>
    </w:p>
    <w:p w14:paraId="03C53321"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on Islam and Human Rights</w:t>
      </w:r>
      <w:r w:rsidRPr="00B67F6D">
        <w:rPr>
          <w:rFonts w:asciiTheme="majorBidi" w:hAnsiTheme="majorBidi" w:cstheme="majorBidi"/>
          <w:color w:val="000000"/>
        </w:rPr>
        <w:t>, 1994-5</w:t>
      </w:r>
    </w:p>
    <w:p w14:paraId="3F4722F3"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Amir Kabir</w:t>
      </w:r>
      <w:r w:rsidRPr="00B67F6D">
        <w:rPr>
          <w:rFonts w:asciiTheme="majorBidi" w:hAnsiTheme="majorBidi" w:cstheme="majorBidi"/>
          <w:color w:val="000000"/>
        </w:rPr>
        <w:t>, 1994-5</w:t>
      </w:r>
    </w:p>
    <w:p w14:paraId="27149354"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Fazlollah Noori</w:t>
      </w:r>
      <w:r w:rsidRPr="00B67F6D">
        <w:rPr>
          <w:rFonts w:asciiTheme="majorBidi" w:hAnsiTheme="majorBidi" w:cstheme="majorBidi"/>
          <w:color w:val="000000"/>
        </w:rPr>
        <w:t>, 1994-5</w:t>
      </w:r>
    </w:p>
    <w:p w14:paraId="5B64C931"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Muhammad Gharavi Naini</w:t>
      </w:r>
      <w:r w:rsidRPr="00B67F6D">
        <w:rPr>
          <w:rFonts w:asciiTheme="majorBidi" w:hAnsiTheme="majorBidi" w:cstheme="majorBidi"/>
          <w:color w:val="000000"/>
        </w:rPr>
        <w:t>, 1993-4</w:t>
      </w:r>
    </w:p>
    <w:p w14:paraId="4487482C"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Muhammad Abduh</w:t>
      </w:r>
      <w:r w:rsidRPr="00B67F6D">
        <w:rPr>
          <w:rFonts w:asciiTheme="majorBidi" w:hAnsiTheme="majorBidi" w:cstheme="majorBidi"/>
          <w:color w:val="000000"/>
        </w:rPr>
        <w:t>, 1993-4</w:t>
      </w:r>
    </w:p>
    <w:p w14:paraId="14E8A4FE" w14:textId="77777777" w:rsidR="00ED5C4C" w:rsidRPr="00B67F6D" w:rsidRDefault="00ED5C4C" w:rsidP="00ED5C4C">
      <w:pPr>
        <w:numPr>
          <w:ilvl w:val="0"/>
          <w:numId w:val="9"/>
        </w:numPr>
        <w:tabs>
          <w:tab w:val="left" w:pos="270"/>
        </w:tabs>
        <w:spacing w:line="276" w:lineRule="auto"/>
        <w:ind w:left="0" w:firstLine="0"/>
        <w:contextualSpacing/>
        <w:rPr>
          <w:rFonts w:asciiTheme="majorBidi" w:hAnsiTheme="majorBidi" w:cstheme="majorBidi"/>
        </w:rPr>
      </w:pPr>
      <w:r w:rsidRPr="00B67F6D">
        <w:rPr>
          <w:rFonts w:asciiTheme="majorBidi" w:hAnsiTheme="majorBidi" w:cstheme="majorBidi"/>
          <w:i/>
          <w:iCs/>
          <w:color w:val="000000"/>
        </w:rPr>
        <w:t>Bibliography of the Causes of Muslims Degeneration</w:t>
      </w:r>
      <w:r w:rsidRPr="00B67F6D">
        <w:rPr>
          <w:rFonts w:asciiTheme="majorBidi" w:hAnsiTheme="majorBidi" w:cstheme="majorBidi"/>
          <w:color w:val="000000"/>
        </w:rPr>
        <w:t>, 1993-4</w:t>
      </w:r>
    </w:p>
    <w:p w14:paraId="3C0E520E" w14:textId="77777777" w:rsidR="00ED5C4C" w:rsidRPr="00B67F6D" w:rsidRDefault="00ED5C4C" w:rsidP="00ED5C4C">
      <w:pPr>
        <w:spacing w:line="276" w:lineRule="auto"/>
        <w:rPr>
          <w:rFonts w:asciiTheme="majorBidi" w:hAnsiTheme="majorBidi" w:cstheme="majorBidi"/>
          <w:b/>
          <w:bCs/>
          <w:color w:val="000000"/>
        </w:rPr>
      </w:pPr>
    </w:p>
    <w:p w14:paraId="0C6EBC41" w14:textId="77777777" w:rsidR="00ED5C4C" w:rsidRPr="00B67F6D" w:rsidRDefault="00ED5C4C" w:rsidP="00ED5C4C">
      <w:pPr>
        <w:tabs>
          <w:tab w:val="left" w:pos="270"/>
        </w:tabs>
        <w:spacing w:line="276" w:lineRule="auto"/>
        <w:rPr>
          <w:rFonts w:asciiTheme="majorBidi" w:hAnsiTheme="majorBidi" w:cstheme="majorBidi"/>
          <w:b/>
          <w:bCs/>
          <w:color w:val="000000"/>
        </w:rPr>
      </w:pPr>
      <w:r w:rsidRPr="00B67F6D">
        <w:rPr>
          <w:rFonts w:asciiTheme="majorBidi" w:hAnsiTheme="majorBidi" w:cstheme="majorBidi"/>
          <w:b/>
          <w:bCs/>
          <w:color w:val="000000"/>
        </w:rPr>
        <w:t>Some of the Edited Books</w:t>
      </w:r>
    </w:p>
    <w:p w14:paraId="0F38C2F0" w14:textId="77777777" w:rsidR="00ED5C4C" w:rsidRPr="00B67F6D" w:rsidRDefault="00ED5C4C" w:rsidP="00ED5C4C">
      <w:pPr>
        <w:tabs>
          <w:tab w:val="left" w:pos="450"/>
        </w:tabs>
        <w:spacing w:line="276" w:lineRule="auto"/>
        <w:rPr>
          <w:rFonts w:asciiTheme="majorBidi" w:hAnsiTheme="majorBidi" w:cstheme="majorBidi"/>
          <w:rtl/>
        </w:rPr>
      </w:pPr>
      <w:r w:rsidRPr="00B67F6D">
        <w:rPr>
          <w:rFonts w:asciiTheme="majorBidi" w:hAnsiTheme="majorBidi" w:cstheme="majorBidi"/>
          <w:color w:val="000000"/>
        </w:rPr>
        <w:t xml:space="preserve">1/2. </w:t>
      </w:r>
      <w:r w:rsidRPr="00B67F6D">
        <w:rPr>
          <w:rFonts w:asciiTheme="majorBidi" w:hAnsiTheme="majorBidi" w:cstheme="majorBidi"/>
          <w:i/>
          <w:iCs/>
          <w:color w:val="000000"/>
        </w:rPr>
        <w:t>Research for the Reform of Laws Relating to Women in the Islamic Republic of Iran</w:t>
      </w:r>
      <w:r w:rsidRPr="00B67F6D">
        <w:rPr>
          <w:rFonts w:asciiTheme="majorBidi" w:hAnsiTheme="majorBidi" w:cstheme="majorBidi"/>
          <w:color w:val="000000"/>
        </w:rPr>
        <w:t xml:space="preserve">, 2 vol. By Naser </w:t>
      </w:r>
      <w:proofErr w:type="spellStart"/>
      <w:r w:rsidRPr="00B67F6D">
        <w:rPr>
          <w:rFonts w:asciiTheme="majorBidi" w:hAnsiTheme="majorBidi" w:cstheme="majorBidi"/>
          <w:color w:val="000000"/>
        </w:rPr>
        <w:t>Ghorbannia</w:t>
      </w:r>
      <w:proofErr w:type="spellEnd"/>
      <w:r w:rsidRPr="00B67F6D">
        <w:rPr>
          <w:rFonts w:asciiTheme="majorBidi" w:hAnsiTheme="majorBidi" w:cstheme="majorBidi"/>
          <w:color w:val="000000"/>
        </w:rPr>
        <w:t xml:space="preserve"> and others, Rouze- Nou Press, Tehran, 2006</w:t>
      </w:r>
    </w:p>
    <w:p w14:paraId="0F9B22F1" w14:textId="77777777" w:rsidR="00ED5C4C" w:rsidRPr="00B67F6D" w:rsidRDefault="00ED5C4C" w:rsidP="00ED5C4C">
      <w:pPr>
        <w:tabs>
          <w:tab w:val="left" w:pos="360"/>
        </w:tabs>
        <w:spacing w:line="276" w:lineRule="auto"/>
        <w:rPr>
          <w:rFonts w:asciiTheme="majorBidi" w:hAnsiTheme="majorBidi" w:cstheme="majorBidi"/>
        </w:rPr>
      </w:pPr>
      <w:r w:rsidRPr="00B67F6D">
        <w:rPr>
          <w:rFonts w:asciiTheme="majorBidi" w:hAnsiTheme="majorBidi" w:cstheme="majorBidi"/>
          <w:color w:val="000000"/>
        </w:rPr>
        <w:lastRenderedPageBreak/>
        <w:t xml:space="preserve">3.  </w:t>
      </w:r>
      <w:r w:rsidRPr="00B67F6D">
        <w:rPr>
          <w:rFonts w:asciiTheme="majorBidi" w:hAnsiTheme="majorBidi" w:cstheme="majorBidi"/>
          <w:i/>
          <w:iCs/>
          <w:color w:val="000000"/>
        </w:rPr>
        <w:t>Criminal procedure</w:t>
      </w:r>
      <w:r w:rsidRPr="00B67F6D">
        <w:rPr>
          <w:rFonts w:asciiTheme="majorBidi" w:hAnsiTheme="majorBidi" w:cstheme="majorBidi"/>
          <w:color w:val="000000"/>
        </w:rPr>
        <w:t>, Vol. 5, Mahmoud Akhoundi, 344 Pages, Mizan Press, Tehran, (ISBN: 2-52-7896-964) 2003</w:t>
      </w:r>
    </w:p>
    <w:p w14:paraId="4D984267" w14:textId="77777777" w:rsidR="00ED5C4C" w:rsidRPr="00B67F6D" w:rsidRDefault="00ED5C4C" w:rsidP="00ED5C4C">
      <w:pPr>
        <w:tabs>
          <w:tab w:val="left" w:pos="360"/>
        </w:tabs>
        <w:spacing w:line="276" w:lineRule="auto"/>
        <w:rPr>
          <w:rFonts w:asciiTheme="majorBidi" w:hAnsiTheme="majorBidi" w:cstheme="majorBidi"/>
        </w:rPr>
      </w:pPr>
      <w:r w:rsidRPr="00B67F6D">
        <w:rPr>
          <w:rFonts w:asciiTheme="majorBidi" w:hAnsiTheme="majorBidi" w:cstheme="majorBidi"/>
          <w:color w:val="000000"/>
        </w:rPr>
        <w:t>4.</w:t>
      </w:r>
      <w:r w:rsidRPr="00B67F6D">
        <w:rPr>
          <w:rFonts w:asciiTheme="majorBidi" w:hAnsiTheme="majorBidi" w:cstheme="majorBidi"/>
          <w:i/>
          <w:iCs/>
          <w:color w:val="000000"/>
        </w:rPr>
        <w:t xml:space="preserve"> Comparative Study of the Religious Minorities’ Inheritance in Islam and Iranian Law</w:t>
      </w:r>
      <w:r w:rsidRPr="00B67F6D">
        <w:rPr>
          <w:rFonts w:asciiTheme="majorBidi" w:hAnsiTheme="majorBidi" w:cstheme="majorBidi"/>
          <w:color w:val="000000"/>
        </w:rPr>
        <w:t xml:space="preserve">, By </w:t>
      </w:r>
      <w:proofErr w:type="spellStart"/>
      <w:r w:rsidRPr="00B67F6D">
        <w:rPr>
          <w:rFonts w:asciiTheme="majorBidi" w:hAnsiTheme="majorBidi" w:cstheme="majorBidi"/>
          <w:color w:val="000000"/>
        </w:rPr>
        <w:t>Azizollah</w:t>
      </w:r>
      <w:proofErr w:type="spellEnd"/>
      <w:r w:rsidRPr="00B67F6D">
        <w:rPr>
          <w:rFonts w:asciiTheme="majorBidi" w:hAnsiTheme="majorBidi" w:cstheme="majorBidi"/>
          <w:color w:val="000000"/>
        </w:rPr>
        <w:t xml:space="preserve"> Fahimi, 280 pages, Qom University Press (ISBN: 964-5878-05-5) 2002</w:t>
      </w:r>
    </w:p>
    <w:p w14:paraId="653854DD" w14:textId="77777777" w:rsidR="00ED5C4C" w:rsidRPr="00B67F6D" w:rsidRDefault="00ED5C4C" w:rsidP="00ED5C4C">
      <w:pPr>
        <w:tabs>
          <w:tab w:val="left" w:pos="360"/>
        </w:tabs>
        <w:spacing w:line="276" w:lineRule="auto"/>
        <w:rPr>
          <w:rFonts w:asciiTheme="majorBidi" w:hAnsiTheme="majorBidi" w:cstheme="majorBidi"/>
        </w:rPr>
      </w:pPr>
      <w:r w:rsidRPr="00B67F6D">
        <w:rPr>
          <w:rFonts w:asciiTheme="majorBidi" w:hAnsiTheme="majorBidi" w:cstheme="majorBidi"/>
          <w:color w:val="000000"/>
        </w:rPr>
        <w:t xml:space="preserve">5. </w:t>
      </w:r>
      <w:r w:rsidRPr="00B67F6D">
        <w:rPr>
          <w:rFonts w:asciiTheme="majorBidi" w:hAnsiTheme="majorBidi" w:cstheme="majorBidi"/>
          <w:i/>
          <w:iCs/>
          <w:color w:val="000000"/>
        </w:rPr>
        <w:t>Criminal procedure</w:t>
      </w:r>
      <w:r w:rsidRPr="00B67F6D">
        <w:rPr>
          <w:rFonts w:asciiTheme="majorBidi" w:hAnsiTheme="majorBidi" w:cstheme="majorBidi"/>
          <w:color w:val="000000"/>
        </w:rPr>
        <w:t>, Vol. 4, Mahmoud Akhoundi, Qom University Press, Qom, 2002</w:t>
      </w:r>
    </w:p>
    <w:p w14:paraId="3D1C8E42" w14:textId="77777777" w:rsidR="00ED5C4C" w:rsidRPr="00B67F6D" w:rsidRDefault="00ED5C4C" w:rsidP="00ED5C4C">
      <w:pPr>
        <w:tabs>
          <w:tab w:val="left" w:pos="360"/>
        </w:tabs>
        <w:spacing w:line="276" w:lineRule="auto"/>
        <w:rPr>
          <w:rFonts w:asciiTheme="majorBidi" w:hAnsiTheme="majorBidi" w:cstheme="majorBidi"/>
          <w:color w:val="000000"/>
          <w:rtl/>
        </w:rPr>
      </w:pPr>
      <w:r w:rsidRPr="00B67F6D">
        <w:rPr>
          <w:rFonts w:asciiTheme="majorBidi" w:hAnsiTheme="majorBidi" w:cstheme="majorBidi"/>
          <w:color w:val="000000"/>
        </w:rPr>
        <w:t>6</w:t>
      </w:r>
      <w:r w:rsidRPr="00B67F6D">
        <w:rPr>
          <w:rFonts w:asciiTheme="majorBidi" w:hAnsiTheme="majorBidi" w:cstheme="majorBidi"/>
          <w:i/>
          <w:iCs/>
          <w:color w:val="000000"/>
        </w:rPr>
        <w:t xml:space="preserve">. Foundations of Human Rights in Islam and other school of thought, </w:t>
      </w:r>
      <w:r w:rsidRPr="00B67F6D">
        <w:rPr>
          <w:rFonts w:asciiTheme="majorBidi" w:hAnsiTheme="majorBidi" w:cstheme="majorBidi"/>
          <w:color w:val="000000"/>
        </w:rPr>
        <w:t>By Seyed Sadeq Haghighat and Seyed Ali Mir Mousavi</w:t>
      </w:r>
      <w:r w:rsidRPr="00B67F6D">
        <w:rPr>
          <w:rFonts w:asciiTheme="majorBidi" w:hAnsiTheme="majorBidi" w:cstheme="majorBidi"/>
          <w:i/>
          <w:iCs/>
          <w:color w:val="000000"/>
        </w:rPr>
        <w:t>,</w:t>
      </w:r>
      <w:r w:rsidRPr="00B67F6D">
        <w:rPr>
          <w:rFonts w:asciiTheme="majorBidi" w:hAnsiTheme="majorBidi" w:cstheme="majorBidi"/>
          <w:color w:val="000000"/>
        </w:rPr>
        <w:t xml:space="preserve"> 415 pages,</w:t>
      </w:r>
      <w:r w:rsidRPr="00B67F6D">
        <w:rPr>
          <w:rFonts w:asciiTheme="majorBidi" w:hAnsiTheme="majorBidi" w:cstheme="majorBidi"/>
          <w:i/>
          <w:iCs/>
          <w:color w:val="000000"/>
        </w:rPr>
        <w:t> </w:t>
      </w:r>
      <w:r w:rsidRPr="00B67F6D">
        <w:rPr>
          <w:rFonts w:asciiTheme="majorBidi" w:hAnsiTheme="majorBidi" w:cstheme="majorBidi"/>
          <w:color w:val="000000"/>
        </w:rPr>
        <w:t>Institute of Culture and Islamic Thought Press, Tehran (ISBN:  964-7329-69-5) 2001</w:t>
      </w:r>
    </w:p>
    <w:p w14:paraId="0B8A4A01" w14:textId="77777777" w:rsidR="00ED5C4C" w:rsidRPr="00B67F6D" w:rsidRDefault="00ED5C4C" w:rsidP="00ED5C4C">
      <w:pPr>
        <w:spacing w:line="276" w:lineRule="auto"/>
        <w:rPr>
          <w:rFonts w:asciiTheme="majorBidi" w:hAnsiTheme="majorBidi" w:cstheme="majorBidi"/>
          <w:b/>
          <w:bCs/>
          <w:color w:val="000000"/>
        </w:rPr>
      </w:pPr>
    </w:p>
    <w:p w14:paraId="5345BB8A" w14:textId="77777777" w:rsidR="00ED5C4C" w:rsidRPr="00B67F6D" w:rsidRDefault="00ED5C4C" w:rsidP="00ED5C4C">
      <w:pPr>
        <w:spacing w:line="276" w:lineRule="auto"/>
        <w:rPr>
          <w:rFonts w:asciiTheme="majorBidi" w:hAnsiTheme="majorBidi" w:cstheme="majorBidi"/>
          <w:b/>
          <w:bCs/>
          <w:color w:val="000000" w:themeColor="text1"/>
          <w:lang w:bidi="fa-IR"/>
        </w:rPr>
      </w:pPr>
      <w:r w:rsidRPr="00B67F6D">
        <w:rPr>
          <w:rFonts w:asciiTheme="majorBidi" w:hAnsiTheme="majorBidi" w:cstheme="majorBidi"/>
          <w:b/>
          <w:bCs/>
          <w:color w:val="000000" w:themeColor="text1"/>
          <w:lang w:bidi="fa-IR"/>
        </w:rPr>
        <w:t xml:space="preserve">Under Publication </w:t>
      </w:r>
    </w:p>
    <w:p w14:paraId="3538794C" w14:textId="77777777" w:rsidR="00ED5C4C" w:rsidRPr="00B67F6D" w:rsidRDefault="00ED5C4C" w:rsidP="00ED5C4C">
      <w:pPr>
        <w:spacing w:line="276" w:lineRule="auto"/>
        <w:contextualSpacing/>
        <w:rPr>
          <w:rFonts w:asciiTheme="majorBidi" w:hAnsiTheme="majorBidi" w:cstheme="majorBidi"/>
          <w:color w:val="000000" w:themeColor="text1"/>
          <w:lang w:bidi="fa-IR"/>
        </w:rPr>
      </w:pPr>
      <w:r w:rsidRPr="00B67F6D">
        <w:rPr>
          <w:rFonts w:asciiTheme="majorBidi" w:hAnsiTheme="majorBidi" w:cstheme="majorBidi"/>
          <w:b/>
          <w:bCs/>
          <w:color w:val="000000" w:themeColor="text1"/>
          <w:lang w:bidi="fa-IR"/>
        </w:rPr>
        <w:t>- Book:</w:t>
      </w:r>
      <w:r w:rsidRPr="00B67F6D">
        <w:rPr>
          <w:rFonts w:asciiTheme="majorBidi" w:hAnsiTheme="majorBidi" w:cstheme="majorBidi"/>
          <w:color w:val="000000" w:themeColor="text1"/>
          <w:lang w:bidi="fa-IR"/>
        </w:rPr>
        <w:t xml:space="preserve"> </w:t>
      </w:r>
      <w:r w:rsidRPr="00B67F6D">
        <w:rPr>
          <w:rFonts w:asciiTheme="majorBidi" w:hAnsiTheme="majorBidi" w:cstheme="majorBidi"/>
          <w:i/>
          <w:iCs/>
          <w:color w:val="000000" w:themeColor="text1"/>
          <w:lang w:bidi="fa-IR"/>
        </w:rPr>
        <w:t>Academic Law Clinics and their Teaching Methods</w:t>
      </w:r>
      <w:r w:rsidRPr="00B67F6D">
        <w:rPr>
          <w:rFonts w:asciiTheme="majorBidi" w:hAnsiTheme="majorBidi" w:cstheme="majorBidi"/>
          <w:color w:val="000000" w:themeColor="text1"/>
          <w:lang w:bidi="fa-IR"/>
        </w:rPr>
        <w:t xml:space="preserve"> as the first comprehensive in clinical legal education (CLE) field in Farsi</w:t>
      </w:r>
    </w:p>
    <w:p w14:paraId="52921C1E" w14:textId="77777777" w:rsidR="00ED5C4C" w:rsidRPr="00B67F6D" w:rsidRDefault="00ED5C4C" w:rsidP="00ED5C4C">
      <w:pPr>
        <w:spacing w:after="100" w:afterAutospacing="1" w:line="276" w:lineRule="auto"/>
        <w:contextualSpacing/>
        <w:rPr>
          <w:rFonts w:asciiTheme="majorBidi" w:hAnsiTheme="majorBidi" w:cstheme="majorBidi"/>
          <w:color w:val="000000"/>
        </w:rPr>
      </w:pPr>
      <w:r w:rsidRPr="00B67F6D">
        <w:rPr>
          <w:rFonts w:asciiTheme="majorBidi" w:hAnsiTheme="majorBidi" w:cstheme="majorBidi"/>
          <w:b/>
          <w:bCs/>
          <w:color w:val="000000" w:themeColor="text1"/>
        </w:rPr>
        <w:t>- Edited Book:</w:t>
      </w:r>
      <w:r w:rsidRPr="00B67F6D">
        <w:rPr>
          <w:rFonts w:asciiTheme="majorBidi" w:hAnsiTheme="majorBidi" w:cstheme="majorBidi"/>
          <w:color w:val="000000" w:themeColor="text1"/>
        </w:rPr>
        <w:t xml:space="preserve"> </w:t>
      </w:r>
      <w:r w:rsidRPr="00B67F6D">
        <w:rPr>
          <w:rFonts w:asciiTheme="majorBidi" w:hAnsiTheme="majorBidi" w:cstheme="majorBidi"/>
          <w:i/>
          <w:iCs/>
          <w:color w:val="000000" w:themeColor="text1"/>
        </w:rPr>
        <w:t>Legal Clinics, Linguistic Diversity, and Educational Justice</w:t>
      </w:r>
      <w:r w:rsidRPr="00B67F6D">
        <w:rPr>
          <w:rFonts w:asciiTheme="majorBidi" w:hAnsiTheme="majorBidi" w:cstheme="majorBidi"/>
          <w:color w:val="000000" w:themeColor="text1"/>
        </w:rPr>
        <w:t>; The Roya Institute for Global Justice edited book in celebrating UNESCO’s </w:t>
      </w:r>
      <w:hyperlink r:id="rId23" w:tgtFrame="_blank" w:history="1">
        <w:r w:rsidRPr="00B67F6D">
          <w:rPr>
            <w:rFonts w:asciiTheme="majorBidi" w:hAnsiTheme="majorBidi" w:cstheme="majorBidi"/>
            <w:color w:val="0000FF"/>
            <w:u w:val="single"/>
          </w:rPr>
          <w:t>“Decade of Indigenous Languages” (2022 – 2032)</w:t>
        </w:r>
      </w:hyperlink>
      <w:r w:rsidRPr="00B67F6D">
        <w:rPr>
          <w:rFonts w:asciiTheme="majorBidi" w:hAnsiTheme="majorBidi" w:cstheme="majorBidi"/>
          <w:color w:val="002060"/>
        </w:rPr>
        <w:t> </w:t>
      </w:r>
      <w:r w:rsidRPr="00B67F6D">
        <w:rPr>
          <w:rFonts w:asciiTheme="majorBidi" w:hAnsiTheme="majorBidi" w:cstheme="majorBidi"/>
          <w:color w:val="000000" w:themeColor="text1"/>
        </w:rPr>
        <w:t>to focus on Indigenous language users’ human rights, prioritizing indigenous language users’ empowerment. </w:t>
      </w:r>
    </w:p>
    <w:p w14:paraId="4A4D9DFD" w14:textId="77777777" w:rsidR="00ED5C4C" w:rsidRPr="00B67F6D" w:rsidRDefault="00ED5C4C" w:rsidP="00ED5C4C">
      <w:pPr>
        <w:spacing w:after="100" w:afterAutospacing="1" w:line="276" w:lineRule="auto"/>
        <w:contextualSpacing/>
        <w:rPr>
          <w:rFonts w:asciiTheme="majorBidi" w:hAnsiTheme="majorBidi" w:cstheme="majorBidi"/>
          <w:color w:val="000000"/>
        </w:rPr>
      </w:pPr>
      <w:r w:rsidRPr="00B67F6D">
        <w:rPr>
          <w:rStyle w:val="Strong"/>
          <w:rFonts w:asciiTheme="majorBidi" w:hAnsiTheme="majorBidi" w:cstheme="majorBidi"/>
          <w:color w:val="0E101A"/>
        </w:rPr>
        <w:t>- Book Chapter:</w:t>
      </w:r>
      <w:r w:rsidRPr="00B67F6D">
        <w:rPr>
          <w:rStyle w:val="Strong"/>
          <w:rFonts w:asciiTheme="majorBidi" w:hAnsiTheme="majorBidi" w:cstheme="majorBidi"/>
          <w:i/>
          <w:iCs/>
          <w:color w:val="0E101A"/>
        </w:rPr>
        <w:t xml:space="preserve"> An Effective Justice Education through Using a Variety of Teaching Methods</w:t>
      </w:r>
      <w:r w:rsidRPr="00B67F6D">
        <w:rPr>
          <w:rStyle w:val="Strong"/>
          <w:rFonts w:asciiTheme="majorBidi" w:hAnsiTheme="majorBidi" w:cstheme="majorBidi"/>
          <w:color w:val="0E101A"/>
        </w:rPr>
        <w:t xml:space="preserve"> (With Jesse Scott) </w:t>
      </w:r>
      <w:r w:rsidRPr="00B67F6D">
        <w:rPr>
          <w:rFonts w:asciiTheme="majorBidi" w:hAnsiTheme="majorBidi" w:cstheme="majorBidi"/>
        </w:rPr>
        <w:t>A chapter of the Knowledge Steez (an Indian Education Hub) book on clinical legal education.</w:t>
      </w:r>
    </w:p>
    <w:p w14:paraId="1EB2CCC0" w14:textId="77777777" w:rsidR="00ED5C4C" w:rsidRPr="00B67F6D" w:rsidRDefault="00ED5C4C" w:rsidP="00ED5C4C">
      <w:pPr>
        <w:spacing w:line="276" w:lineRule="auto"/>
        <w:contextualSpacing/>
        <w:rPr>
          <w:rFonts w:asciiTheme="majorBidi" w:hAnsiTheme="majorBidi" w:cstheme="majorBidi"/>
          <w:color w:val="222222"/>
        </w:rPr>
      </w:pPr>
      <w:r w:rsidRPr="00B67F6D">
        <w:rPr>
          <w:rFonts w:asciiTheme="majorBidi" w:hAnsiTheme="majorBidi" w:cstheme="majorBidi"/>
          <w:b/>
          <w:bCs/>
          <w:color w:val="000000" w:themeColor="text1"/>
          <w:lang w:bidi="fa-IR"/>
        </w:rPr>
        <w:t>- Research Project:</w:t>
      </w:r>
      <w:r w:rsidRPr="00B67F6D">
        <w:rPr>
          <w:rFonts w:asciiTheme="majorBidi" w:hAnsiTheme="majorBidi" w:cstheme="majorBidi"/>
          <w:color w:val="000000" w:themeColor="text1"/>
          <w:lang w:bidi="fa-IR"/>
        </w:rPr>
        <w:t xml:space="preserve"> </w:t>
      </w:r>
      <w:r w:rsidRPr="00B67F6D">
        <w:rPr>
          <w:rFonts w:asciiTheme="majorBidi" w:hAnsiTheme="majorBidi" w:cstheme="majorBidi"/>
          <w:i/>
          <w:iCs/>
          <w:color w:val="222222"/>
        </w:rPr>
        <w:t>Academic Freedom in the Indian Subcontinent, Current Challenges, and Potential Solutions: Bangladesh, India, and Pakistan as Case Studies,</w:t>
      </w:r>
      <w:r w:rsidRPr="00B67F6D">
        <w:rPr>
          <w:rFonts w:asciiTheme="majorBidi" w:hAnsiTheme="majorBidi" w:cstheme="majorBidi"/>
          <w:color w:val="222222"/>
        </w:rPr>
        <w:t xml:space="preserve"> (with Alida </w:t>
      </w:r>
      <w:r w:rsidRPr="00B67F6D">
        <w:rPr>
          <w:rFonts w:asciiTheme="majorBidi" w:hAnsiTheme="majorBidi" w:cstheme="majorBidi"/>
          <w:color w:val="202124"/>
          <w:spacing w:val="3"/>
          <w:shd w:val="clear" w:color="auto" w:fill="FFFFFF"/>
        </w:rPr>
        <w:t>Saqi)</w:t>
      </w:r>
      <w:r w:rsidRPr="00B67F6D">
        <w:rPr>
          <w:rFonts w:asciiTheme="majorBidi" w:hAnsiTheme="majorBidi" w:cstheme="majorBidi"/>
        </w:rPr>
        <w:t xml:space="preserve">, as a part of </w:t>
      </w:r>
      <w:r w:rsidRPr="00B67F6D">
        <w:rPr>
          <w:rFonts w:asciiTheme="majorBidi" w:hAnsiTheme="majorBidi" w:cstheme="majorBidi"/>
          <w:color w:val="222222"/>
        </w:rPr>
        <w:t xml:space="preserve">2021 Mellon/ SAR Academic Freedom Fellowship/Workshop. </w:t>
      </w:r>
    </w:p>
    <w:p w14:paraId="4C65B36C" w14:textId="77777777" w:rsidR="00ED5C4C" w:rsidRPr="00B67F6D" w:rsidRDefault="00ED5C4C" w:rsidP="00ED5C4C">
      <w:pPr>
        <w:spacing w:line="276" w:lineRule="auto"/>
        <w:rPr>
          <w:rFonts w:asciiTheme="majorBidi" w:hAnsiTheme="majorBidi" w:cstheme="majorBidi"/>
          <w:b/>
          <w:bCs/>
          <w:color w:val="000000"/>
        </w:rPr>
      </w:pPr>
    </w:p>
    <w:p w14:paraId="74A10F9F" w14:textId="77777777" w:rsidR="00ED5C4C" w:rsidRPr="00B67F6D" w:rsidRDefault="00ED5C4C" w:rsidP="00ED5C4C">
      <w:pPr>
        <w:spacing w:line="276" w:lineRule="auto"/>
        <w:rPr>
          <w:rFonts w:asciiTheme="majorBidi" w:hAnsiTheme="majorBidi" w:cstheme="majorBidi"/>
          <w:b/>
          <w:bCs/>
          <w:color w:val="000000"/>
          <w:rtl/>
        </w:rPr>
      </w:pPr>
      <w:r w:rsidRPr="00B67F6D">
        <w:rPr>
          <w:rFonts w:asciiTheme="majorBidi" w:hAnsiTheme="majorBidi" w:cstheme="majorBidi"/>
          <w:b/>
          <w:bCs/>
          <w:color w:val="000000"/>
        </w:rPr>
        <w:t xml:space="preserve">Presentations </w:t>
      </w:r>
    </w:p>
    <w:p w14:paraId="61E13B59" w14:textId="77777777" w:rsidR="00ED5C4C" w:rsidRPr="00B67F6D" w:rsidRDefault="00ED5C4C" w:rsidP="00ED5C4C">
      <w:pPr>
        <w:pStyle w:val="ListParagraph"/>
        <w:numPr>
          <w:ilvl w:val="0"/>
          <w:numId w:val="3"/>
        </w:numPr>
        <w:shd w:val="clear" w:color="auto" w:fill="FFFFFF"/>
        <w:tabs>
          <w:tab w:val="left" w:pos="360"/>
        </w:tabs>
        <w:spacing w:line="276" w:lineRule="auto"/>
        <w:rPr>
          <w:rFonts w:asciiTheme="majorBidi" w:hAnsiTheme="majorBidi" w:cstheme="majorBidi"/>
          <w:color w:val="000000" w:themeColor="text1"/>
          <w:lang w:bidi="fa-IR"/>
        </w:rPr>
      </w:pPr>
      <w:r w:rsidRPr="00B67F6D">
        <w:rPr>
          <w:rFonts w:asciiTheme="majorBidi" w:hAnsiTheme="majorBidi" w:cstheme="majorBidi"/>
          <w:color w:val="000000" w:themeColor="text1"/>
          <w:lang w:bidi="fa-IR"/>
        </w:rPr>
        <w:t>Shia Islamic-Jewish Legal Reasoning in Dialogue, Indiana University-Bloomington, Center for the Study of the Middle East (CSME)</w:t>
      </w:r>
      <w:r w:rsidRPr="00B67F6D">
        <w:rPr>
          <w:rFonts w:asciiTheme="majorBidi" w:hAnsiTheme="majorBidi" w:cstheme="majorBidi"/>
        </w:rPr>
        <w:t xml:space="preserve"> </w:t>
      </w:r>
      <w:r w:rsidRPr="00B67F6D">
        <w:rPr>
          <w:rFonts w:asciiTheme="majorBidi" w:hAnsiTheme="majorBidi" w:cstheme="majorBidi"/>
          <w:color w:val="000000" w:themeColor="text1"/>
          <w:lang w:bidi="fa-IR"/>
        </w:rPr>
        <w:t>June 25-28, 2023.</w:t>
      </w:r>
    </w:p>
    <w:p w14:paraId="18AEB773" w14:textId="77777777" w:rsidR="00ED5C4C" w:rsidRPr="00B67F6D" w:rsidRDefault="00ED5C4C" w:rsidP="00ED5C4C">
      <w:pPr>
        <w:pStyle w:val="ListParagraph"/>
        <w:numPr>
          <w:ilvl w:val="0"/>
          <w:numId w:val="3"/>
        </w:numPr>
        <w:shd w:val="clear" w:color="auto" w:fill="FFFFFF"/>
        <w:tabs>
          <w:tab w:val="left" w:pos="360"/>
        </w:tabs>
        <w:spacing w:line="276" w:lineRule="auto"/>
        <w:ind w:left="0" w:firstLine="0"/>
        <w:rPr>
          <w:rFonts w:asciiTheme="majorBidi" w:hAnsiTheme="majorBidi" w:cstheme="majorBidi"/>
          <w:i/>
          <w:iCs/>
          <w:color w:val="000000" w:themeColor="text1"/>
          <w:lang w:bidi="fa-IR"/>
        </w:rPr>
      </w:pPr>
      <w:r w:rsidRPr="00B67F6D">
        <w:rPr>
          <w:rFonts w:asciiTheme="majorBidi" w:hAnsiTheme="majorBidi" w:cstheme="majorBidi"/>
          <w:color w:val="000000" w:themeColor="text1"/>
          <w:rtl/>
          <w:lang w:bidi="fa-IR"/>
        </w:rPr>
        <w:t>7</w:t>
      </w:r>
      <w:proofErr w:type="spellStart"/>
      <w:r w:rsidRPr="00B67F6D">
        <w:rPr>
          <w:rFonts w:asciiTheme="majorBidi" w:hAnsiTheme="majorBidi" w:cstheme="majorBidi"/>
          <w:color w:val="000000" w:themeColor="text1"/>
          <w:lang w:bidi="fa-IR"/>
        </w:rPr>
        <w:t>th</w:t>
      </w:r>
      <w:proofErr w:type="spellEnd"/>
      <w:r w:rsidRPr="00B67F6D">
        <w:rPr>
          <w:rFonts w:asciiTheme="majorBidi" w:hAnsiTheme="majorBidi" w:cstheme="majorBidi"/>
          <w:color w:val="000000" w:themeColor="text1"/>
          <w:lang w:bidi="fa-IR"/>
        </w:rPr>
        <w:t xml:space="preserve"> International Conference on “Ecological Theology and Environmental Ethics” (ECOTHEE-22) Orthodox Academy of Crete (OAC), </w:t>
      </w:r>
      <w:proofErr w:type="spellStart"/>
      <w:r w:rsidRPr="00B67F6D">
        <w:rPr>
          <w:rFonts w:asciiTheme="majorBidi" w:hAnsiTheme="majorBidi" w:cstheme="majorBidi"/>
          <w:color w:val="000000" w:themeColor="text1"/>
          <w:lang w:bidi="fa-IR"/>
        </w:rPr>
        <w:t>Kolymbari</w:t>
      </w:r>
      <w:proofErr w:type="spellEnd"/>
      <w:r w:rsidRPr="00B67F6D">
        <w:rPr>
          <w:rFonts w:asciiTheme="majorBidi" w:hAnsiTheme="majorBidi" w:cstheme="majorBidi"/>
          <w:color w:val="000000" w:themeColor="text1"/>
          <w:lang w:bidi="fa-IR"/>
        </w:rPr>
        <w:t>, Greece, Oct. 26-29, 2022,</w:t>
      </w:r>
      <w:r w:rsidRPr="00B67F6D">
        <w:rPr>
          <w:rFonts w:asciiTheme="majorBidi" w:hAnsiTheme="majorBidi" w:cstheme="majorBidi"/>
          <w:color w:val="000000" w:themeColor="text1"/>
        </w:rPr>
        <w:t xml:space="preserve"> Title of presentation: </w:t>
      </w:r>
      <w:r w:rsidRPr="00B67F6D">
        <w:rPr>
          <w:rFonts w:asciiTheme="majorBidi" w:hAnsiTheme="majorBidi" w:cstheme="majorBidi"/>
          <w:i/>
          <w:iCs/>
          <w:color w:val="000000" w:themeColor="text1"/>
          <w:lang w:bidi="fa-IR"/>
        </w:rPr>
        <w:t xml:space="preserve">Linking the Doctrine of </w:t>
      </w:r>
      <w:r w:rsidRPr="00B67F6D">
        <w:rPr>
          <w:rFonts w:asciiTheme="majorBidi" w:hAnsiTheme="majorBidi" w:cstheme="majorBidi"/>
          <w:i/>
          <w:iCs/>
          <w:color w:val="202122"/>
          <w:shd w:val="clear" w:color="auto" w:fill="FFFFFF"/>
        </w:rPr>
        <w:t>Maqāṣid al-</w:t>
      </w:r>
      <w:proofErr w:type="spellStart"/>
      <w:r w:rsidRPr="00B67F6D">
        <w:rPr>
          <w:rFonts w:asciiTheme="majorBidi" w:hAnsiTheme="majorBidi" w:cstheme="majorBidi"/>
          <w:i/>
          <w:iCs/>
          <w:color w:val="202122"/>
          <w:shd w:val="clear" w:color="auto" w:fill="FFFFFF"/>
        </w:rPr>
        <w:t>sharīʿ</w:t>
      </w:r>
      <w:r w:rsidRPr="00B67F6D">
        <w:rPr>
          <w:rFonts w:asciiTheme="majorBidi" w:hAnsiTheme="majorBidi" w:cstheme="majorBidi"/>
          <w:i/>
          <w:iCs/>
          <w:color w:val="000000" w:themeColor="text1"/>
          <w:lang w:bidi="fa-IR"/>
        </w:rPr>
        <w:t>and</w:t>
      </w:r>
      <w:proofErr w:type="spellEnd"/>
      <w:r w:rsidRPr="00B67F6D">
        <w:rPr>
          <w:rFonts w:asciiTheme="majorBidi" w:hAnsiTheme="majorBidi" w:cstheme="majorBidi"/>
          <w:i/>
          <w:iCs/>
          <w:color w:val="000000" w:themeColor="text1"/>
          <w:lang w:bidi="fa-IR"/>
        </w:rPr>
        <w:t xml:space="preserve"> SDGs for Environmental Sustainability</w:t>
      </w:r>
    </w:p>
    <w:p w14:paraId="01C082C2" w14:textId="77777777" w:rsidR="00ED5C4C" w:rsidRPr="00B67F6D" w:rsidRDefault="00ED5C4C" w:rsidP="00ED5C4C">
      <w:pPr>
        <w:pStyle w:val="ListParagraph"/>
        <w:numPr>
          <w:ilvl w:val="0"/>
          <w:numId w:val="3"/>
        </w:numPr>
        <w:spacing w:line="276" w:lineRule="auto"/>
        <w:ind w:left="90" w:hanging="90"/>
        <w:rPr>
          <w:rFonts w:asciiTheme="majorBidi" w:hAnsiTheme="majorBidi" w:cstheme="majorBidi"/>
        </w:rPr>
      </w:pPr>
      <w:r w:rsidRPr="00B67F6D">
        <w:rPr>
          <w:rFonts w:asciiTheme="majorBidi" w:hAnsiTheme="majorBidi" w:cstheme="majorBidi"/>
        </w:rPr>
        <w:t>Conference on the Rights of People with Disabilities, Shaikh Ahmad Hassan School of Law (SAHSOL), LUMS, Lahore, Pakistan, 19-20 March 2022. Title of presentation: </w:t>
      </w:r>
      <w:r w:rsidRPr="00B67F6D">
        <w:rPr>
          <w:rFonts w:asciiTheme="majorBidi" w:hAnsiTheme="majorBidi" w:cstheme="majorBidi"/>
          <w:i/>
          <w:iCs/>
          <w:color w:val="0E101A"/>
        </w:rPr>
        <w:t>ESG As a Complementary to SDGs &amp; Its Role in Improving the People with Special Needs.</w:t>
      </w:r>
      <w:r w:rsidRPr="00B67F6D">
        <w:rPr>
          <w:rFonts w:asciiTheme="majorBidi" w:hAnsiTheme="majorBidi" w:cstheme="majorBidi"/>
          <w:b/>
          <w:bCs/>
          <w:i/>
          <w:iCs/>
          <w:color w:val="0E101A"/>
        </w:rPr>
        <w:t> </w:t>
      </w:r>
    </w:p>
    <w:p w14:paraId="516506FF" w14:textId="77777777" w:rsidR="00ED5C4C" w:rsidRPr="00B67F6D" w:rsidRDefault="00ED5C4C" w:rsidP="00ED5C4C">
      <w:pPr>
        <w:pStyle w:val="ListParagraph"/>
        <w:numPr>
          <w:ilvl w:val="0"/>
          <w:numId w:val="3"/>
        </w:numPr>
        <w:tabs>
          <w:tab w:val="left" w:pos="180"/>
        </w:tabs>
        <w:spacing w:line="276" w:lineRule="auto"/>
        <w:ind w:left="0" w:firstLine="0"/>
        <w:rPr>
          <w:rFonts w:asciiTheme="majorBidi" w:hAnsiTheme="majorBidi" w:cstheme="majorBidi"/>
          <w:i/>
          <w:iCs/>
          <w:color w:val="000000" w:themeColor="text1"/>
        </w:rPr>
      </w:pPr>
      <w:r w:rsidRPr="00B67F6D">
        <w:rPr>
          <w:rFonts w:asciiTheme="majorBidi" w:hAnsiTheme="majorBidi" w:cstheme="majorBidi"/>
          <w:color w:val="000000" w:themeColor="text1"/>
        </w:rPr>
        <w:t xml:space="preserve">    5</w:t>
      </w:r>
      <w:r w:rsidRPr="00B67F6D">
        <w:rPr>
          <w:rFonts w:asciiTheme="majorBidi" w:hAnsiTheme="majorBidi" w:cstheme="majorBidi"/>
          <w:color w:val="000000" w:themeColor="text1"/>
          <w:vertAlign w:val="superscript"/>
        </w:rPr>
        <w:t>th</w:t>
      </w:r>
      <w:r w:rsidRPr="00B67F6D">
        <w:rPr>
          <w:rFonts w:asciiTheme="majorBidi" w:hAnsiTheme="majorBidi" w:cstheme="majorBidi"/>
          <w:color w:val="000000" w:themeColor="text1"/>
        </w:rPr>
        <w:t xml:space="preserve"> Annual International Conference on Law &amp; Sharia: Islam, Human Rights &amp; Legal Justice, </w:t>
      </w:r>
      <w:r w:rsidRPr="00B67F6D">
        <w:rPr>
          <w:rStyle w:val="Hyperlink"/>
          <w:rFonts w:asciiTheme="majorBidi" w:eastAsiaTheme="minorHAnsi" w:hAnsiTheme="majorBidi" w:cstheme="majorBidi"/>
          <w:color w:val="000000" w:themeColor="text1"/>
          <w:lang w:bidi="fa-IR"/>
        </w:rPr>
        <w:t xml:space="preserve">State Islamic University Sunan </w:t>
      </w:r>
      <w:proofErr w:type="spellStart"/>
      <w:r w:rsidRPr="00B67F6D">
        <w:rPr>
          <w:rStyle w:val="Hyperlink"/>
          <w:rFonts w:asciiTheme="majorBidi" w:eastAsiaTheme="minorHAnsi" w:hAnsiTheme="majorBidi" w:cstheme="majorBidi"/>
          <w:color w:val="000000" w:themeColor="text1"/>
          <w:lang w:bidi="fa-IR"/>
        </w:rPr>
        <w:t>Kalijaga</w:t>
      </w:r>
      <w:proofErr w:type="spellEnd"/>
      <w:r w:rsidRPr="00B67F6D">
        <w:rPr>
          <w:rStyle w:val="Hyperlink"/>
          <w:rFonts w:asciiTheme="majorBidi" w:eastAsiaTheme="minorHAnsi" w:hAnsiTheme="majorBidi" w:cstheme="majorBidi"/>
          <w:color w:val="000000" w:themeColor="text1"/>
          <w:lang w:bidi="fa-IR"/>
        </w:rPr>
        <w:t>, Yogyakarta, Indonesia,</w:t>
      </w:r>
      <w:r w:rsidRPr="00B67F6D">
        <w:rPr>
          <w:rFonts w:asciiTheme="majorBidi" w:hAnsiTheme="majorBidi" w:cstheme="majorBidi"/>
          <w:color w:val="000000" w:themeColor="text1"/>
        </w:rPr>
        <w:t xml:space="preserve"> Nov. 3-4, 2021</w:t>
      </w:r>
      <w:r w:rsidRPr="00B67F6D">
        <w:rPr>
          <w:rFonts w:asciiTheme="majorBidi" w:hAnsiTheme="majorBidi" w:cstheme="majorBidi"/>
          <w:color w:val="000000" w:themeColor="text1"/>
          <w:rtl/>
        </w:rPr>
        <w:t xml:space="preserve"> </w:t>
      </w:r>
      <w:r w:rsidRPr="00B67F6D">
        <w:rPr>
          <w:rFonts w:asciiTheme="majorBidi" w:hAnsiTheme="majorBidi" w:cstheme="majorBidi"/>
          <w:color w:val="000000" w:themeColor="text1"/>
        </w:rPr>
        <w:t>“</w:t>
      </w:r>
      <w:r w:rsidRPr="00B67F6D">
        <w:rPr>
          <w:rFonts w:asciiTheme="majorBidi" w:hAnsiTheme="majorBidi" w:cstheme="majorBidi"/>
          <w:i/>
          <w:iCs/>
          <w:color w:val="000000" w:themeColor="text1"/>
        </w:rPr>
        <w:t>Women's Status as Judges in Islamic/ Shia Jurisprudence, pre, and post-nation-states”</w:t>
      </w:r>
    </w:p>
    <w:p w14:paraId="2BCA3929" w14:textId="77777777" w:rsidR="00ED5C4C" w:rsidRPr="00B67F6D" w:rsidRDefault="00ED5C4C" w:rsidP="00ED5C4C">
      <w:pPr>
        <w:pStyle w:val="ListParagraph"/>
        <w:numPr>
          <w:ilvl w:val="0"/>
          <w:numId w:val="3"/>
        </w:numPr>
        <w:spacing w:line="276" w:lineRule="auto"/>
        <w:ind w:left="0" w:firstLine="0"/>
        <w:rPr>
          <w:rFonts w:asciiTheme="majorBidi" w:hAnsiTheme="majorBidi" w:cstheme="majorBidi"/>
          <w:color w:val="333333"/>
        </w:rPr>
      </w:pPr>
      <w:r w:rsidRPr="00B67F6D">
        <w:rPr>
          <w:rFonts w:asciiTheme="majorBidi" w:hAnsiTheme="majorBidi" w:cstheme="majorBidi"/>
          <w:color w:val="333333"/>
        </w:rPr>
        <w:t>10th Asia Pro Bono Virtual Conference &amp; Access to Justice Exchange; Sep. 23-26, 2021, leading a</w:t>
      </w:r>
      <w:r w:rsidRPr="00B67F6D">
        <w:rPr>
          <w:rFonts w:asciiTheme="majorBidi" w:hAnsiTheme="majorBidi" w:cstheme="majorBidi"/>
        </w:rPr>
        <w:t xml:space="preserve"> Roya Institute</w:t>
      </w:r>
      <w:r w:rsidRPr="00B67F6D">
        <w:rPr>
          <w:rFonts w:asciiTheme="majorBidi" w:hAnsiTheme="majorBidi" w:cstheme="majorBidi"/>
          <w:color w:val="333333"/>
        </w:rPr>
        <w:t xml:space="preserve"> 120- minute panel titled </w:t>
      </w:r>
      <w:r w:rsidRPr="00B67F6D">
        <w:rPr>
          <w:rFonts w:asciiTheme="majorBidi" w:hAnsiTheme="majorBidi" w:cstheme="majorBidi"/>
          <w:i/>
          <w:iCs/>
          <w:color w:val="333333"/>
        </w:rPr>
        <w:t>“What Pro bono Lawyers Could/Should Do to Promote Linguistic Justice &amp; Diversity; India, Pakistan, Bangladesh, and Iran as Case Study”</w:t>
      </w:r>
      <w:r w:rsidRPr="00B67F6D">
        <w:rPr>
          <w:rFonts w:asciiTheme="majorBidi" w:hAnsiTheme="majorBidi" w:cstheme="majorBidi"/>
          <w:color w:val="333333"/>
        </w:rPr>
        <w:t xml:space="preserve"> </w:t>
      </w:r>
    </w:p>
    <w:p w14:paraId="07FFA02E"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333333"/>
        </w:rPr>
      </w:pPr>
      <w:r w:rsidRPr="00B67F6D">
        <w:rPr>
          <w:rFonts w:asciiTheme="majorBidi" w:hAnsiTheme="majorBidi" w:cstheme="majorBidi"/>
          <w:color w:val="000000"/>
          <w:lang w:bidi="fa-IR"/>
        </w:rPr>
        <w:t xml:space="preserve">Turning Challenges into Opportunities: Justice Education in Times of Crises, Jun 16 - 18, 2021, </w:t>
      </w:r>
      <w:r w:rsidRPr="00B67F6D">
        <w:rPr>
          <w:rFonts w:asciiTheme="majorBidi" w:hAnsiTheme="majorBidi" w:cstheme="majorBidi"/>
        </w:rPr>
        <w:t xml:space="preserve">Leading the Roya Institute panel (Jun 16, 2021) on the topic </w:t>
      </w:r>
      <w:r w:rsidRPr="00B67F6D">
        <w:rPr>
          <w:rFonts w:asciiTheme="majorBidi" w:hAnsiTheme="majorBidi" w:cstheme="majorBidi"/>
          <w:i/>
          <w:iCs/>
        </w:rPr>
        <w:t>“</w:t>
      </w:r>
      <w:r w:rsidRPr="00B67F6D">
        <w:rPr>
          <w:rFonts w:asciiTheme="majorBidi" w:hAnsiTheme="majorBidi" w:cstheme="majorBidi"/>
          <w:i/>
          <w:iCs/>
          <w:color w:val="333333"/>
        </w:rPr>
        <w:t>Local Languages, Educational justice, And Legal Clinics; Case Study of selected countries”</w:t>
      </w:r>
      <w:r w:rsidRPr="00B67F6D">
        <w:rPr>
          <w:rFonts w:asciiTheme="majorBidi" w:hAnsiTheme="majorBidi" w:cstheme="majorBidi"/>
        </w:rPr>
        <w:t xml:space="preserve"> (With six panelists from India, Pakistan, Bangladesh, Iran, Canada, and Nigeria)</w:t>
      </w:r>
    </w:p>
    <w:p w14:paraId="74B0C6B8"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lang w:bidi="fa-IR"/>
        </w:rPr>
      </w:pPr>
      <w:r w:rsidRPr="00B67F6D">
        <w:rPr>
          <w:rFonts w:asciiTheme="majorBidi" w:hAnsiTheme="majorBidi" w:cstheme="majorBidi"/>
          <w:color w:val="000000"/>
          <w:lang w:bidi="fa-IR"/>
        </w:rPr>
        <w:lastRenderedPageBreak/>
        <w:t xml:space="preserve">Turning Challenges into Opportunities: Justice Education in Times of Crises, Jun 16 - 18, 2021, </w:t>
      </w:r>
      <w:r w:rsidRPr="00B67F6D">
        <w:rPr>
          <w:rFonts w:asciiTheme="majorBidi" w:hAnsiTheme="majorBidi" w:cstheme="majorBidi"/>
        </w:rPr>
        <w:t xml:space="preserve">Leading the Roya Institute panel (Jun 17, 2021) on the topic </w:t>
      </w:r>
      <w:r w:rsidRPr="00B67F6D">
        <w:rPr>
          <w:rFonts w:asciiTheme="majorBidi" w:hAnsiTheme="majorBidi" w:cstheme="majorBidi"/>
          <w:i/>
          <w:iCs/>
        </w:rPr>
        <w:t>“Linguistic Diversity, Legal and Educational Justice, Legal Clinics</w:t>
      </w:r>
      <w:r w:rsidRPr="00B67F6D">
        <w:rPr>
          <w:rFonts w:asciiTheme="majorBidi" w:hAnsiTheme="majorBidi" w:cstheme="majorBidi"/>
        </w:rPr>
        <w:t>” (With six panelists from India, the Netherlands and Turkey)</w:t>
      </w:r>
    </w:p>
    <w:p w14:paraId="3CC48205"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rPr>
      </w:pPr>
      <w:r w:rsidRPr="00B67F6D">
        <w:rPr>
          <w:rFonts w:asciiTheme="majorBidi" w:hAnsiTheme="majorBidi" w:cstheme="majorBidi"/>
          <w:color w:val="000000"/>
          <w:lang w:bidi="fa-IR"/>
        </w:rPr>
        <w:t>Turning Challenges into Opportunities: Justice Education in Times of Crises, Jun 16 - 18, 2021, Facilitating the first session of the e-TOT course entitled</w:t>
      </w:r>
      <w:r w:rsidRPr="00B67F6D">
        <w:rPr>
          <w:rFonts w:asciiTheme="majorBidi" w:hAnsiTheme="majorBidi" w:cstheme="majorBidi"/>
        </w:rPr>
        <w:t xml:space="preserve"> </w:t>
      </w:r>
      <w:r w:rsidRPr="00B67F6D">
        <w:rPr>
          <w:rFonts w:asciiTheme="majorBidi" w:hAnsiTheme="majorBidi" w:cstheme="majorBidi"/>
          <w:i/>
          <w:iCs/>
        </w:rPr>
        <w:t>“</w:t>
      </w:r>
      <w:r w:rsidRPr="00B67F6D">
        <w:rPr>
          <w:rFonts w:asciiTheme="majorBidi" w:hAnsiTheme="majorBidi" w:cstheme="majorBidi"/>
          <w:i/>
          <w:iCs/>
          <w:color w:val="000000"/>
          <w:lang w:bidi="fa-IR"/>
        </w:rPr>
        <w:t>Designing a Clinic”</w:t>
      </w:r>
      <w:r w:rsidRPr="00B67F6D">
        <w:rPr>
          <w:rFonts w:asciiTheme="majorBidi" w:hAnsiTheme="majorBidi" w:cstheme="majorBidi"/>
          <w:color w:val="000000"/>
          <w:lang w:bidi="fa-IR"/>
        </w:rPr>
        <w:t xml:space="preserve"> </w:t>
      </w:r>
      <w:r w:rsidRPr="00B67F6D">
        <w:rPr>
          <w:rFonts w:asciiTheme="majorBidi" w:hAnsiTheme="majorBidi" w:cstheme="majorBidi"/>
        </w:rPr>
        <w:t>(Jun 16, 2021)</w:t>
      </w:r>
      <w:r w:rsidRPr="00B67F6D">
        <w:rPr>
          <w:rFonts w:asciiTheme="majorBidi" w:hAnsiTheme="majorBidi" w:cstheme="majorBidi"/>
          <w:color w:val="000000"/>
          <w:lang w:bidi="fa-IR"/>
        </w:rPr>
        <w:t xml:space="preserve"> (with 6 instructors from the Netherlands, UK, Thailand, and India)</w:t>
      </w:r>
    </w:p>
    <w:p w14:paraId="59BCD959"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rPr>
      </w:pPr>
      <w:r w:rsidRPr="00B67F6D">
        <w:rPr>
          <w:rFonts w:asciiTheme="majorBidi" w:hAnsiTheme="majorBidi" w:cstheme="majorBidi"/>
        </w:rPr>
        <w:t>Presenting at the "Religion, Environment and Resistance" panel in MESA Global Academy conference on "Politics and Practices of Resistance in the Middle East" held by Center for Near Eastern Studies (CNES), UCLA, presentation title: “</w:t>
      </w:r>
      <w:r w:rsidRPr="00B67F6D">
        <w:rPr>
          <w:rFonts w:asciiTheme="majorBidi" w:hAnsiTheme="majorBidi" w:cstheme="majorBidi"/>
          <w:i/>
          <w:iCs/>
        </w:rPr>
        <w:t>Resistance: A Constitutional Duty of the Iranian Government?”</w:t>
      </w:r>
      <w:r w:rsidRPr="00B67F6D">
        <w:rPr>
          <w:rFonts w:asciiTheme="majorBidi" w:hAnsiTheme="majorBidi" w:cstheme="majorBidi"/>
        </w:rPr>
        <w:t xml:space="preserve"> Dec. 4, 2020. </w:t>
      </w:r>
    </w:p>
    <w:p w14:paraId="3CEB1BE0"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rPr>
      </w:pPr>
      <w:r w:rsidRPr="00B67F6D">
        <w:rPr>
          <w:rFonts w:asciiTheme="majorBidi" w:hAnsiTheme="majorBidi" w:cstheme="majorBidi"/>
        </w:rPr>
        <w:t xml:space="preserve">Presenting at the "Roundtable Discussion: The </w:t>
      </w:r>
      <w:proofErr w:type="spellStart"/>
      <w:r w:rsidRPr="00B67F6D">
        <w:rPr>
          <w:rFonts w:asciiTheme="majorBidi" w:hAnsiTheme="majorBidi" w:cstheme="majorBidi"/>
        </w:rPr>
        <w:t>Ḥawza</w:t>
      </w:r>
      <w:proofErr w:type="spellEnd"/>
      <w:r w:rsidRPr="00B67F6D">
        <w:rPr>
          <w:rFonts w:asciiTheme="majorBidi" w:hAnsiTheme="majorBidi" w:cstheme="majorBidi"/>
        </w:rPr>
        <w:t xml:space="preserve"> and the Sharia", Columbia University Middle East Institute, presentation title: </w:t>
      </w:r>
      <w:r w:rsidRPr="00B67F6D">
        <w:rPr>
          <w:rFonts w:asciiTheme="majorBidi" w:hAnsiTheme="majorBidi" w:cstheme="majorBidi"/>
          <w:i/>
          <w:iCs/>
        </w:rPr>
        <w:t>“Hawza, Sharia, and constitutional law in contemporary Iran</w:t>
      </w:r>
      <w:r w:rsidRPr="00B67F6D">
        <w:rPr>
          <w:rFonts w:asciiTheme="majorBidi" w:hAnsiTheme="majorBidi" w:cstheme="majorBidi"/>
        </w:rPr>
        <w:t>,” Oct. 22, 2020.</w:t>
      </w:r>
    </w:p>
    <w:p w14:paraId="22993379"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i/>
          <w:iCs/>
        </w:rPr>
      </w:pPr>
      <w:r w:rsidRPr="00B67F6D">
        <w:rPr>
          <w:rFonts w:asciiTheme="majorBidi" w:hAnsiTheme="majorBidi" w:cstheme="majorBidi"/>
        </w:rPr>
        <w:t>Presenting at the Oct. 10 MESA Global Academy Panel at the Middle East Studies Association (MESA) 54th Annual meeting, October 5-17, 2020. Title of presentation: “</w:t>
      </w:r>
      <w:r w:rsidRPr="00B67F6D">
        <w:rPr>
          <w:rFonts w:asciiTheme="majorBidi" w:hAnsiTheme="majorBidi" w:cstheme="majorBidi"/>
          <w:i/>
          <w:iCs/>
        </w:rPr>
        <w:t>Islam and Human Rights: What Could/Should be Understood from the Quran?”</w:t>
      </w:r>
    </w:p>
    <w:p w14:paraId="6A586D4A"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rPr>
      </w:pPr>
      <w:r w:rsidRPr="00B67F6D">
        <w:rPr>
          <w:rFonts w:asciiTheme="majorBidi" w:hAnsiTheme="majorBidi" w:cstheme="majorBidi"/>
        </w:rPr>
        <w:t>Presenting (as well as designing and holding) the Roya Institute E-TOT Course on Introduction to Initiatives in Law Education (Sep. 20- Oct.13, 2020). The course was held in collaboration with leading directors of the GAJE and has been officially approved by the GAJE.</w:t>
      </w:r>
    </w:p>
    <w:p w14:paraId="5D65A2E5"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rPr>
      </w:pPr>
      <w:r w:rsidRPr="00B67F6D">
        <w:rPr>
          <w:rFonts w:asciiTheme="majorBidi" w:hAnsiTheme="majorBidi" w:cstheme="majorBidi"/>
        </w:rPr>
        <w:t xml:space="preserve">Inaugural Asia Pro Bono Virtual Conference &amp; Access to Justice Exchange (24-28 Sep. 2020); Leading the Roya Institute panel (25th Sept. 2020) on the topic </w:t>
      </w:r>
      <w:r w:rsidRPr="00B67F6D">
        <w:rPr>
          <w:rFonts w:asciiTheme="majorBidi" w:hAnsiTheme="majorBidi" w:cstheme="majorBidi"/>
          <w:i/>
          <w:iCs/>
        </w:rPr>
        <w:t>“Climate apartheid, Corona pandemic, Poverty; The legal community’s mission in dealing with these phenomena</w:t>
      </w:r>
      <w:r w:rsidRPr="00B67F6D">
        <w:rPr>
          <w:rFonts w:asciiTheme="majorBidi" w:hAnsiTheme="majorBidi" w:cstheme="majorBidi"/>
        </w:rPr>
        <w:t>” (With six representatives and members of the institute in Bangladesh, Pakistan, India and Turkey and the director of an environmental NGO from Australia)</w:t>
      </w:r>
    </w:p>
    <w:p w14:paraId="1F27246D" w14:textId="77777777" w:rsidR="00ED5C4C" w:rsidRPr="00B67F6D" w:rsidRDefault="00ED5C4C" w:rsidP="00ED5C4C">
      <w:pPr>
        <w:pStyle w:val="ListParagraph"/>
        <w:widowControl w:val="0"/>
        <w:numPr>
          <w:ilvl w:val="0"/>
          <w:numId w:val="3"/>
        </w:numPr>
        <w:spacing w:before="240" w:after="240" w:line="276" w:lineRule="auto"/>
        <w:ind w:left="0" w:firstLine="0"/>
        <w:rPr>
          <w:rFonts w:asciiTheme="majorBidi" w:hAnsiTheme="majorBidi" w:cstheme="majorBidi"/>
        </w:rPr>
      </w:pPr>
      <w:r w:rsidRPr="00B67F6D">
        <w:rPr>
          <w:rFonts w:asciiTheme="majorBidi" w:hAnsiTheme="majorBidi" w:cstheme="majorBidi"/>
        </w:rPr>
        <w:t>Participation as a panel director at the International Online Conference on Clinical Legal Education &amp; Legal Aid 2020 (May 02, 2020); Title of Panel: “</w:t>
      </w:r>
      <w:r w:rsidRPr="00B67F6D">
        <w:rPr>
          <w:rFonts w:asciiTheme="majorBidi" w:hAnsiTheme="majorBidi" w:cstheme="majorBidi"/>
          <w:i/>
          <w:iCs/>
        </w:rPr>
        <w:t>Virtual Education and Access to Justice in Corona Pandemic, Post-crisis, and Other Emergencies.”</w:t>
      </w:r>
    </w:p>
    <w:p w14:paraId="3BAD3F64"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themeColor="text1"/>
        </w:rPr>
      </w:pPr>
      <w:r w:rsidRPr="00B67F6D">
        <w:rPr>
          <w:rFonts w:asciiTheme="majorBidi" w:hAnsiTheme="majorBidi" w:cstheme="majorBidi"/>
          <w:i/>
          <w:iCs/>
          <w:color w:val="000000" w:themeColor="text1"/>
        </w:rPr>
        <w:t>“Eco- theology and Sustainable Development; Islam as a Case Study</w:t>
      </w:r>
      <w:r w:rsidRPr="00B67F6D">
        <w:rPr>
          <w:rFonts w:asciiTheme="majorBidi" w:hAnsiTheme="majorBidi" w:cstheme="majorBidi"/>
          <w:color w:val="000000" w:themeColor="text1"/>
        </w:rPr>
        <w:t>,” Franklin &amp; Marshall College, Lancaster, PA, USA, March 9, 2020</w:t>
      </w:r>
    </w:p>
    <w:p w14:paraId="0065B859" w14:textId="77777777" w:rsidR="00ED5C4C" w:rsidRPr="00B67F6D" w:rsidRDefault="00ED5C4C" w:rsidP="00ED5C4C">
      <w:pPr>
        <w:pStyle w:val="ListParagraph"/>
        <w:numPr>
          <w:ilvl w:val="0"/>
          <w:numId w:val="3"/>
        </w:numPr>
        <w:spacing w:line="276" w:lineRule="auto"/>
        <w:ind w:left="0" w:firstLine="0"/>
        <w:rPr>
          <w:rFonts w:asciiTheme="majorBidi" w:hAnsiTheme="majorBidi" w:cstheme="majorBidi"/>
          <w:color w:val="000000"/>
        </w:rPr>
      </w:pPr>
      <w:r w:rsidRPr="00B67F6D">
        <w:rPr>
          <w:rFonts w:asciiTheme="majorBidi" w:hAnsiTheme="majorBidi" w:cstheme="majorBidi"/>
          <w:color w:val="000000"/>
        </w:rPr>
        <w:t>A facilitator in Training-of-Trainers (TOT) workshop on practical aspects for implementing justice education, including clinical teaching methods, Pasundan University, Bandung, Indonesia, Dec. 9-10, 2019.</w:t>
      </w:r>
    </w:p>
    <w:p w14:paraId="595DD9B7" w14:textId="77777777" w:rsidR="00ED5C4C" w:rsidRPr="00B67F6D" w:rsidRDefault="00ED5C4C" w:rsidP="00ED5C4C">
      <w:pPr>
        <w:pStyle w:val="ListParagraph"/>
        <w:numPr>
          <w:ilvl w:val="0"/>
          <w:numId w:val="3"/>
        </w:numPr>
        <w:spacing w:line="276" w:lineRule="auto"/>
        <w:ind w:left="0" w:firstLine="0"/>
        <w:rPr>
          <w:rFonts w:asciiTheme="majorBidi" w:hAnsiTheme="majorBidi" w:cstheme="majorBidi"/>
          <w:color w:val="000000"/>
        </w:rPr>
      </w:pPr>
      <w:r w:rsidRPr="00B67F6D">
        <w:rPr>
          <w:rFonts w:asciiTheme="majorBidi" w:hAnsiTheme="majorBidi" w:cstheme="majorBidi"/>
          <w:color w:val="000000"/>
        </w:rPr>
        <w:t>The lead presenter of "Pro Bono Legal Service in Asia: Analyzing the Current Situation and Solutions for its Improvement, Afghanistan, Bangladesh, Iran, and Pakistan as a Case Study" panel, at the GAJE’s 10th Worldwide Conference, Pasundan University, Bandung, Indonesia, Dec. 4-8, 2019.</w:t>
      </w:r>
    </w:p>
    <w:p w14:paraId="007621D8" w14:textId="77777777" w:rsidR="00ED5C4C" w:rsidRPr="00B67F6D" w:rsidRDefault="00ED5C4C" w:rsidP="00ED5C4C">
      <w:pPr>
        <w:pStyle w:val="ListParagraph"/>
        <w:numPr>
          <w:ilvl w:val="0"/>
          <w:numId w:val="3"/>
        </w:numPr>
        <w:spacing w:line="276" w:lineRule="auto"/>
        <w:ind w:left="0" w:firstLine="0"/>
        <w:rPr>
          <w:rFonts w:asciiTheme="majorBidi" w:hAnsiTheme="majorBidi" w:cstheme="majorBidi"/>
          <w:color w:val="000000"/>
        </w:rPr>
      </w:pPr>
      <w:r w:rsidRPr="00B67F6D">
        <w:rPr>
          <w:rFonts w:asciiTheme="majorBidi" w:hAnsiTheme="majorBidi" w:cstheme="majorBidi"/>
          <w:color w:val="000000"/>
        </w:rPr>
        <w:t xml:space="preserve">The lead presenter of </w:t>
      </w:r>
      <w:r w:rsidRPr="00B67F6D">
        <w:rPr>
          <w:rFonts w:asciiTheme="majorBidi" w:hAnsiTheme="majorBidi" w:cstheme="majorBidi"/>
          <w:i/>
          <w:iCs/>
          <w:color w:val="000000"/>
        </w:rPr>
        <w:t>“The Necessity of Developing Environmental Law Clinics in Asia; Iran, India, and Bangladesh as a Case Study”</w:t>
      </w:r>
      <w:r w:rsidRPr="00B67F6D">
        <w:rPr>
          <w:rFonts w:asciiTheme="majorBidi" w:hAnsiTheme="majorBidi" w:cstheme="majorBidi"/>
          <w:color w:val="000000"/>
        </w:rPr>
        <w:t xml:space="preserve"> panel, at the GAJE’s 10th Worldwide Conference, Pasundan University, Bandung, Indonesia Dec. 4-8, 2019.</w:t>
      </w:r>
    </w:p>
    <w:p w14:paraId="4EFD0D98" w14:textId="77777777" w:rsidR="00ED5C4C" w:rsidRPr="00B67F6D" w:rsidRDefault="00ED5C4C" w:rsidP="00ED5C4C">
      <w:pPr>
        <w:pStyle w:val="ListParagraph"/>
        <w:numPr>
          <w:ilvl w:val="0"/>
          <w:numId w:val="3"/>
        </w:numPr>
        <w:tabs>
          <w:tab w:val="num" w:pos="90"/>
        </w:tabs>
        <w:spacing w:line="276" w:lineRule="auto"/>
        <w:ind w:left="0" w:firstLine="0"/>
        <w:rPr>
          <w:rFonts w:asciiTheme="majorBidi" w:hAnsiTheme="majorBidi" w:cstheme="majorBidi"/>
          <w:color w:val="000000" w:themeColor="text1"/>
        </w:rPr>
      </w:pPr>
      <w:r w:rsidRPr="00B67F6D">
        <w:rPr>
          <w:rFonts w:asciiTheme="majorBidi" w:hAnsiTheme="majorBidi" w:cstheme="majorBidi"/>
          <w:color w:val="000000" w:themeColor="text1"/>
        </w:rPr>
        <w:t xml:space="preserve">Leading </w:t>
      </w:r>
      <w:r w:rsidRPr="00B67F6D">
        <w:rPr>
          <w:rFonts w:asciiTheme="majorBidi" w:hAnsiTheme="majorBidi" w:cstheme="majorBidi"/>
          <w:i/>
          <w:iCs/>
          <w:color w:val="000000" w:themeColor="text1"/>
        </w:rPr>
        <w:t>"Using Visual Arts (Documentaries and Educational Videos) to Defend the Rights of the Vulnerable Groups"</w:t>
      </w:r>
      <w:r w:rsidRPr="00B67F6D">
        <w:rPr>
          <w:rFonts w:asciiTheme="majorBidi" w:hAnsiTheme="majorBidi" w:cstheme="majorBidi"/>
          <w:color w:val="000000" w:themeColor="text1"/>
        </w:rPr>
        <w:t xml:space="preserve"> panel, at the 20th Human Rights Summer School (HRSS), </w:t>
      </w:r>
      <w:proofErr w:type="spellStart"/>
      <w:r w:rsidRPr="00B67F6D">
        <w:rPr>
          <w:rFonts w:asciiTheme="majorBidi" w:hAnsiTheme="majorBidi" w:cstheme="majorBidi"/>
          <w:color w:val="000000" w:themeColor="text1"/>
        </w:rPr>
        <w:t>Proshika</w:t>
      </w:r>
      <w:proofErr w:type="spellEnd"/>
      <w:r w:rsidRPr="00B67F6D">
        <w:rPr>
          <w:rFonts w:asciiTheme="majorBidi" w:hAnsiTheme="majorBidi" w:cstheme="majorBidi"/>
          <w:color w:val="000000" w:themeColor="text1"/>
        </w:rPr>
        <w:t xml:space="preserve"> HRDC, Manikganj, Bangladesh, organized by Empowerment Through Law of the Common People (ELCOP) Oct. 10- 21, 2019.</w:t>
      </w:r>
    </w:p>
    <w:p w14:paraId="5CFF6DEA" w14:textId="77777777" w:rsidR="00ED5C4C" w:rsidRPr="00B67F6D" w:rsidRDefault="00ED5C4C" w:rsidP="00ED5C4C">
      <w:pPr>
        <w:pStyle w:val="ListParagraph"/>
        <w:numPr>
          <w:ilvl w:val="0"/>
          <w:numId w:val="3"/>
        </w:numPr>
        <w:tabs>
          <w:tab w:val="num" w:pos="90"/>
        </w:tabs>
        <w:spacing w:line="276" w:lineRule="auto"/>
        <w:ind w:left="0" w:firstLine="0"/>
        <w:rPr>
          <w:rFonts w:asciiTheme="majorBidi" w:hAnsiTheme="majorBidi" w:cstheme="majorBidi"/>
          <w:color w:val="000000" w:themeColor="text1"/>
        </w:rPr>
      </w:pPr>
      <w:r w:rsidRPr="00B67F6D">
        <w:rPr>
          <w:rFonts w:asciiTheme="majorBidi" w:hAnsiTheme="majorBidi" w:cstheme="majorBidi"/>
          <w:color w:val="000000" w:themeColor="text1"/>
        </w:rPr>
        <w:lastRenderedPageBreak/>
        <w:t>Leading</w:t>
      </w:r>
      <w:r w:rsidRPr="00B67F6D">
        <w:rPr>
          <w:rFonts w:asciiTheme="majorBidi" w:hAnsiTheme="majorBidi" w:cstheme="majorBidi"/>
          <w:i/>
          <w:iCs/>
          <w:color w:val="000000" w:themeColor="text1"/>
        </w:rPr>
        <w:t xml:space="preserve"> "Game-based Learning as an Effective Way to Teach Rights to Vulnerable Groups" </w:t>
      </w:r>
      <w:r w:rsidRPr="00B67F6D">
        <w:rPr>
          <w:rFonts w:asciiTheme="majorBidi" w:hAnsiTheme="majorBidi" w:cstheme="majorBidi"/>
          <w:color w:val="000000" w:themeColor="text1"/>
        </w:rPr>
        <w:t xml:space="preserve">panel, at the 20th Human Rights Summer School (HRSS), </w:t>
      </w:r>
      <w:proofErr w:type="spellStart"/>
      <w:r w:rsidRPr="00B67F6D">
        <w:rPr>
          <w:rFonts w:asciiTheme="majorBidi" w:hAnsiTheme="majorBidi" w:cstheme="majorBidi"/>
          <w:color w:val="000000" w:themeColor="text1"/>
        </w:rPr>
        <w:t>Proshika</w:t>
      </w:r>
      <w:proofErr w:type="spellEnd"/>
      <w:r w:rsidRPr="00B67F6D">
        <w:rPr>
          <w:rFonts w:asciiTheme="majorBidi" w:hAnsiTheme="majorBidi" w:cstheme="majorBidi"/>
          <w:color w:val="000000" w:themeColor="text1"/>
        </w:rPr>
        <w:t xml:space="preserve"> HRDC, Manikganj, Bangladesh, organized by Empowerment Through Law of the Common People (ELCOP) Oct. 10- 21, 2019.</w:t>
      </w:r>
    </w:p>
    <w:p w14:paraId="4E288C50"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i/>
          <w:iCs/>
          <w:color w:val="000000" w:themeColor="text1"/>
          <w:lang w:bidi="fa-IR"/>
        </w:rPr>
        <w:t xml:space="preserve"> “Climatic Apartheid as One of Major Threats Against Humanity”</w:t>
      </w:r>
      <w:r w:rsidRPr="00B67F6D">
        <w:rPr>
          <w:rFonts w:asciiTheme="majorBidi" w:hAnsiTheme="majorBidi" w:cstheme="majorBidi"/>
          <w:color w:val="000000" w:themeColor="text1"/>
          <w:lang w:bidi="fa-IR"/>
        </w:rPr>
        <w:t xml:space="preserve"> 6th International Conference on the Ecological Theology &amp; Environmental Ethics (ECOTHEE-2019), Orthodox Academy of Crete, Greece, Sept. 23- 26, 2019. </w:t>
      </w:r>
    </w:p>
    <w:p w14:paraId="049BBEE5" w14:textId="77777777" w:rsidR="00ED5C4C" w:rsidRPr="00B67F6D" w:rsidRDefault="00ED5C4C" w:rsidP="00ED5C4C">
      <w:pPr>
        <w:pStyle w:val="ListParagraph"/>
        <w:numPr>
          <w:ilvl w:val="0"/>
          <w:numId w:val="3"/>
        </w:numPr>
        <w:tabs>
          <w:tab w:val="num" w:pos="90"/>
        </w:tabs>
        <w:spacing w:line="276" w:lineRule="auto"/>
        <w:ind w:left="0" w:firstLine="0"/>
        <w:rPr>
          <w:rFonts w:asciiTheme="majorBidi" w:hAnsiTheme="majorBidi" w:cstheme="majorBidi"/>
          <w:color w:val="000000" w:themeColor="text1"/>
        </w:rPr>
      </w:pPr>
      <w:r w:rsidRPr="00B67F6D">
        <w:rPr>
          <w:rFonts w:asciiTheme="majorBidi" w:hAnsiTheme="majorBidi" w:cstheme="majorBidi"/>
          <w:i/>
          <w:iCs/>
          <w:color w:val="000000" w:themeColor="text1"/>
          <w:lang w:bidi="fa-IR"/>
        </w:rPr>
        <w:t>“Islam and Women”</w:t>
      </w:r>
      <w:r w:rsidRPr="00B67F6D">
        <w:rPr>
          <w:rFonts w:asciiTheme="majorBidi" w:hAnsiTheme="majorBidi" w:cstheme="majorBidi"/>
          <w:color w:val="000000" w:themeColor="text1"/>
          <w:lang w:bidi="fa-IR"/>
        </w:rPr>
        <w:t xml:space="preserve"> </w:t>
      </w:r>
      <w:r w:rsidRPr="00B67F6D">
        <w:rPr>
          <w:rFonts w:asciiTheme="majorBidi" w:hAnsiTheme="majorBidi" w:cstheme="majorBidi"/>
          <w:color w:val="000000" w:themeColor="text1"/>
        </w:rPr>
        <w:t>Global Engagement Center, St. Edward's University.</w:t>
      </w:r>
      <w:r w:rsidRPr="00B67F6D">
        <w:rPr>
          <w:rFonts w:asciiTheme="majorBidi" w:hAnsiTheme="majorBidi" w:cstheme="majorBidi"/>
          <w:color w:val="000000" w:themeColor="text1"/>
          <w:shd w:val="clear" w:color="auto" w:fill="FFFFFF"/>
        </w:rPr>
        <w:t xml:space="preserve"> Austin, Texas, April 4, 2018.</w:t>
      </w:r>
    </w:p>
    <w:p w14:paraId="65F704E5"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color w:val="000000" w:themeColor="text1"/>
          <w:lang w:bidi="fa-IR"/>
        </w:rPr>
        <w:t xml:space="preserve"> “</w:t>
      </w:r>
      <w:r w:rsidRPr="00B67F6D">
        <w:rPr>
          <w:rFonts w:asciiTheme="majorBidi" w:hAnsiTheme="majorBidi" w:cstheme="majorBidi"/>
          <w:i/>
          <w:iCs/>
          <w:color w:val="000000" w:themeColor="text1"/>
          <w:lang w:bidi="fa-IR"/>
        </w:rPr>
        <w:t>The Importance of Transitioning from Generic to Specialized Legal Clinics and its Effects on Street Law” Global Alliance for Justice Education (GAJE) 9th Worldwide Conference”</w:t>
      </w:r>
      <w:r w:rsidRPr="00B67F6D">
        <w:rPr>
          <w:rFonts w:asciiTheme="majorBidi" w:hAnsiTheme="majorBidi" w:cstheme="majorBidi"/>
          <w:color w:val="000000" w:themeColor="text1"/>
          <w:lang w:bidi="fa-IR"/>
        </w:rPr>
        <w:t xml:space="preserve"> Breaking Down Walls: The Transformative Power of Justice Education” Puebla and Tlaxcala, Mexico, Dec. 5-12, 2017.</w:t>
      </w:r>
    </w:p>
    <w:p w14:paraId="5083BDC0"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i/>
          <w:iCs/>
          <w:color w:val="000000" w:themeColor="text1"/>
          <w:lang w:bidi="fa-IR"/>
        </w:rPr>
        <w:t>“Religious Leaders and Counteracting the Environmental Crisis, The Need to Improve Their Knowledge and The Importance of Using Their Social Capacity</w:t>
      </w:r>
      <w:r w:rsidRPr="00B67F6D">
        <w:rPr>
          <w:rFonts w:asciiTheme="majorBidi" w:hAnsiTheme="majorBidi" w:cstheme="majorBidi"/>
          <w:color w:val="000000" w:themeColor="text1"/>
          <w:lang w:bidi="fa-IR"/>
        </w:rPr>
        <w:t>” 5TH International Conference on ECOLOGICAL THEOLOGY AND ENVIRONMENTAL “ETHICS” Theology of Oikos and indigenous spirituality (ECOTHEE-17) Orthodox Academy of Crete (OAC), Chania, Greece, Oct. 23-27, 2017.</w:t>
      </w:r>
    </w:p>
    <w:p w14:paraId="6913528D" w14:textId="77777777" w:rsidR="00ED5C4C" w:rsidRPr="00B67F6D" w:rsidRDefault="00ED5C4C" w:rsidP="00ED5C4C">
      <w:pPr>
        <w:pStyle w:val="ListParagraph"/>
        <w:numPr>
          <w:ilvl w:val="0"/>
          <w:numId w:val="3"/>
        </w:numPr>
        <w:tabs>
          <w:tab w:val="num" w:pos="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color w:val="000000" w:themeColor="text1"/>
        </w:rPr>
        <w:t>“</w:t>
      </w:r>
      <w:r w:rsidRPr="00B67F6D">
        <w:rPr>
          <w:rFonts w:asciiTheme="majorBidi" w:hAnsiTheme="majorBidi" w:cstheme="majorBidi"/>
          <w:i/>
          <w:iCs/>
          <w:color w:val="000000" w:themeColor="text1"/>
        </w:rPr>
        <w:t>Comparative Study on Legal Education and Ethics in Two Islamic Neighbor Countries: Current Situation and Future Perspectives</w:t>
      </w:r>
      <w:r w:rsidRPr="00B67F6D">
        <w:rPr>
          <w:rFonts w:asciiTheme="majorBidi" w:hAnsiTheme="majorBidi" w:cstheme="majorBidi"/>
          <w:color w:val="000000" w:themeColor="text1"/>
        </w:rPr>
        <w:t>”, VII International Legal Ethics Conference ILEC 2016: “The Ethics &amp; Regulation of Lawyers Worldwide: Comparative and Interdisciplinary Perspectives”, Fordham Law School, New York, NY, July 14-16, 2016.</w:t>
      </w:r>
    </w:p>
    <w:p w14:paraId="2552E954" w14:textId="77777777" w:rsidR="00ED5C4C" w:rsidRPr="00B67F6D" w:rsidRDefault="00ED5C4C" w:rsidP="00ED5C4C">
      <w:pPr>
        <w:numPr>
          <w:ilvl w:val="0"/>
          <w:numId w:val="3"/>
        </w:numPr>
        <w:spacing w:line="276" w:lineRule="auto"/>
        <w:ind w:left="0" w:firstLine="0"/>
        <w:contextualSpacing/>
        <w:rPr>
          <w:rFonts w:asciiTheme="majorBidi" w:hAnsiTheme="majorBidi" w:cstheme="majorBidi"/>
          <w:color w:val="000000" w:themeColor="text1"/>
        </w:rPr>
      </w:pPr>
      <w:r w:rsidRPr="00B67F6D">
        <w:rPr>
          <w:rFonts w:asciiTheme="majorBidi" w:hAnsiTheme="majorBidi" w:cstheme="majorBidi"/>
          <w:i/>
          <w:iCs/>
          <w:color w:val="000000" w:themeColor="text1"/>
        </w:rPr>
        <w:t>“Legal Clinics at the Iranian Law schools, Theoretical background, and practice and future landscape”,</w:t>
      </w:r>
      <w:r w:rsidRPr="00B67F6D">
        <w:rPr>
          <w:rFonts w:asciiTheme="majorBidi" w:hAnsiTheme="majorBidi" w:cstheme="majorBidi"/>
          <w:color w:val="000000" w:themeColor="text1"/>
        </w:rPr>
        <w:t xml:space="preserve"> 8th GAJE Worldwide Conference, Eskişehir, Turkey, July 22-28, 2015.</w:t>
      </w:r>
    </w:p>
    <w:p w14:paraId="78CE09E3"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themeColor="text1"/>
        </w:rPr>
        <w:t>“Environment in contemporary religious thought &amp; behavior”</w:t>
      </w:r>
      <w:r w:rsidRPr="00B67F6D">
        <w:rPr>
          <w:rFonts w:asciiTheme="majorBidi" w:hAnsiTheme="majorBidi" w:cstheme="majorBidi"/>
          <w:color w:val="000000" w:themeColor="text1"/>
        </w:rPr>
        <w:t xml:space="preserve">, 4th International Conference on Ecological Theology </w:t>
      </w:r>
      <w:r w:rsidRPr="00B67F6D">
        <w:rPr>
          <w:rFonts w:asciiTheme="majorBidi" w:hAnsiTheme="majorBidi" w:cstheme="majorBidi"/>
          <w:color w:val="000000"/>
        </w:rPr>
        <w:t>and Environmental Ethics, Crete, Greece, June 1-5, 2015.</w:t>
      </w:r>
    </w:p>
    <w:p w14:paraId="135E4985"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rPr>
        <w:t xml:space="preserve">“The principle of the Best Interests of the Child and Its Reflection in the Iranian Legal System, with Emphasis on Custody”, </w:t>
      </w:r>
      <w:r w:rsidRPr="00B67F6D">
        <w:rPr>
          <w:rFonts w:asciiTheme="majorBidi" w:hAnsiTheme="majorBidi" w:cstheme="majorBidi"/>
          <w:color w:val="000000"/>
        </w:rPr>
        <w:t>Max Planck Institute International Working Group on Child Law workshop, Rabat/ Morocco, April 2-5, 2015.</w:t>
      </w:r>
    </w:p>
    <w:p w14:paraId="23373721"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i/>
          <w:iCs/>
          <w:color w:val="000000"/>
        </w:rPr>
        <w:t xml:space="preserve"> “Theology of Violence in the Muslim intellectual tradition &amp; its reflection in the contemporary world”, </w:t>
      </w:r>
      <w:r w:rsidRPr="00B67F6D">
        <w:rPr>
          <w:rFonts w:asciiTheme="majorBidi" w:hAnsiTheme="majorBidi" w:cstheme="majorBidi"/>
          <w:color w:val="000000"/>
        </w:rPr>
        <w:t xml:space="preserve">The Catholic University of America, Council for Research in Values and Philosophy (RVP), The 2014 Fall Seminar: “Religion: Key to Understanding Violence and Promoting Peace in Global Times”, Washington DC, August 18-Sept. 19, 2014.                                                                           </w:t>
      </w:r>
    </w:p>
    <w:p w14:paraId="184AAF3A"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 xml:space="preserve">“Ballot Box or Boxes of Bullet? A Contemplation on </w:t>
      </w:r>
      <w:proofErr w:type="gramStart"/>
      <w:r w:rsidRPr="00B67F6D">
        <w:rPr>
          <w:rFonts w:asciiTheme="majorBidi" w:hAnsiTheme="majorBidi" w:cstheme="majorBidi"/>
          <w:i/>
          <w:iCs/>
          <w:color w:val="000000"/>
        </w:rPr>
        <w:t>3th</w:t>
      </w:r>
      <w:proofErr w:type="gramEnd"/>
      <w:r w:rsidRPr="00B67F6D">
        <w:rPr>
          <w:rFonts w:asciiTheme="majorBidi" w:hAnsiTheme="majorBidi" w:cstheme="majorBidi"/>
          <w:i/>
          <w:iCs/>
          <w:color w:val="000000"/>
        </w:rPr>
        <w:t xml:space="preserve"> July 2013 Egyptian coup d'état against the legitimate president”,</w:t>
      </w:r>
      <w:r w:rsidRPr="00B67F6D">
        <w:rPr>
          <w:rFonts w:asciiTheme="majorBidi" w:hAnsiTheme="majorBidi" w:cstheme="majorBidi"/>
          <w:color w:val="000000"/>
        </w:rPr>
        <w:t xml:space="preserve"> Human Rights and Global Justice (CHR&amp;GJ), NYU Law School, New York-USA, August 1, 2013.</w:t>
      </w:r>
    </w:p>
    <w:p w14:paraId="04310D6E"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shd w:val="clear" w:color="auto" w:fill="FFFFFF"/>
        </w:rPr>
        <w:t>“</w:t>
      </w:r>
      <w:hyperlink r:id="rId24" w:history="1">
        <w:r w:rsidRPr="00B67F6D">
          <w:rPr>
            <w:rFonts w:asciiTheme="majorBidi" w:hAnsiTheme="majorBidi" w:cstheme="majorBidi"/>
            <w:i/>
            <w:iCs/>
            <w:color w:val="000000"/>
            <w:shd w:val="clear" w:color="auto" w:fill="FFFFFF"/>
          </w:rPr>
          <w:t>Islamic constitutionalism and human rights: case studies of Iraq and Egypt</w:t>
        </w:r>
      </w:hyperlink>
      <w:r w:rsidRPr="00B67F6D">
        <w:rPr>
          <w:rFonts w:asciiTheme="majorBidi" w:hAnsiTheme="majorBidi" w:cstheme="majorBidi"/>
          <w:i/>
          <w:iCs/>
          <w:color w:val="000000"/>
          <w:shd w:val="clear" w:color="auto" w:fill="FFFFFF"/>
        </w:rPr>
        <w:t>”,  </w:t>
      </w:r>
      <w:r w:rsidRPr="00B67F6D">
        <w:rPr>
          <w:rFonts w:asciiTheme="majorBidi" w:hAnsiTheme="majorBidi" w:cstheme="majorBidi"/>
          <w:color w:val="000000"/>
          <w:shd w:val="clear" w:color="auto" w:fill="FFFFFF"/>
        </w:rPr>
        <w:t>Columbia University, (Sponsored by the Institute for the Study of Human Rights, the Middle East Institute, Institute for Religion, Culture and Public Life, Human Rights Institute), New York-USA,  March 28, 2013.</w:t>
      </w:r>
    </w:p>
    <w:p w14:paraId="68DCE1C4"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“Muslims and Sharia in the changing contemporary world”</w:t>
      </w:r>
      <w:r w:rsidRPr="00B67F6D">
        <w:rPr>
          <w:rFonts w:asciiTheme="majorBidi" w:hAnsiTheme="majorBidi" w:cstheme="majorBidi"/>
          <w:color w:val="000000"/>
        </w:rPr>
        <w:t xml:space="preserve"> at Prof. Gabriel Reynolds and Dr. Medhi </w:t>
      </w:r>
      <w:proofErr w:type="spellStart"/>
      <w:r w:rsidRPr="00B67F6D">
        <w:rPr>
          <w:rFonts w:asciiTheme="majorBidi" w:hAnsiTheme="majorBidi" w:cstheme="majorBidi"/>
          <w:color w:val="000000"/>
        </w:rPr>
        <w:t>Azaiez</w:t>
      </w:r>
      <w:proofErr w:type="spellEnd"/>
      <w:r w:rsidRPr="00B67F6D">
        <w:rPr>
          <w:rFonts w:asciiTheme="majorBidi" w:hAnsiTheme="majorBidi" w:cstheme="majorBidi"/>
          <w:color w:val="000000"/>
        </w:rPr>
        <w:t xml:space="preserve"> “</w:t>
      </w:r>
      <w:r w:rsidRPr="00B67F6D">
        <w:rPr>
          <w:rFonts w:asciiTheme="majorBidi" w:hAnsiTheme="majorBidi" w:cstheme="majorBidi"/>
          <w:i/>
          <w:iCs/>
          <w:color w:val="000000"/>
        </w:rPr>
        <w:t xml:space="preserve">Islam and Christian-Muslim Relations” </w:t>
      </w:r>
      <w:r w:rsidRPr="00B67F6D">
        <w:rPr>
          <w:rFonts w:asciiTheme="majorBidi" w:hAnsiTheme="majorBidi" w:cstheme="majorBidi"/>
          <w:color w:val="000000"/>
        </w:rPr>
        <w:t>class, University of Notre Dame, South Bend, Indiana-USA, Jan. 31, 2013.</w:t>
      </w:r>
    </w:p>
    <w:p w14:paraId="7CCE0DDE"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lastRenderedPageBreak/>
        <w:t xml:space="preserve">“International Law viewed from an Islamic Perspective” </w:t>
      </w:r>
      <w:r w:rsidRPr="00B67F6D">
        <w:rPr>
          <w:rFonts w:asciiTheme="majorBidi" w:hAnsiTheme="majorBidi" w:cstheme="majorBidi"/>
          <w:color w:val="000000"/>
        </w:rPr>
        <w:t xml:space="preserve">at prof. Doug Cassel </w:t>
      </w:r>
      <w:r w:rsidRPr="00B67F6D">
        <w:rPr>
          <w:rFonts w:asciiTheme="majorBidi" w:hAnsiTheme="majorBidi" w:cstheme="majorBidi"/>
          <w:i/>
          <w:iCs/>
          <w:color w:val="000000"/>
        </w:rPr>
        <w:t xml:space="preserve">International Law </w:t>
      </w:r>
      <w:r w:rsidRPr="00B67F6D">
        <w:rPr>
          <w:rFonts w:asciiTheme="majorBidi" w:hAnsiTheme="majorBidi" w:cstheme="majorBidi"/>
          <w:color w:val="000000"/>
        </w:rPr>
        <w:t>class, University of Notre Dame, South Bend, Indiana-USA, Jan. 31, 2013.</w:t>
      </w:r>
    </w:p>
    <w:p w14:paraId="07F6EC8C"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color w:val="000000"/>
        </w:rPr>
        <w:t> “</w:t>
      </w:r>
      <w:r w:rsidRPr="00B67F6D">
        <w:rPr>
          <w:rFonts w:asciiTheme="majorBidi" w:hAnsiTheme="majorBidi" w:cstheme="majorBidi"/>
          <w:i/>
          <w:iCs/>
          <w:color w:val="000000"/>
        </w:rPr>
        <w:t xml:space="preserve">Understanding Shariah through Justice - Based Ijtihad; New Egypt's Constitution as a Case   Study” </w:t>
      </w:r>
      <w:r w:rsidRPr="00B67F6D">
        <w:rPr>
          <w:rFonts w:asciiTheme="majorBidi" w:hAnsiTheme="majorBidi" w:cstheme="majorBidi"/>
          <w:color w:val="000000"/>
        </w:rPr>
        <w:t>Center for Civil and Human Rights University of Notre Dame, South Bend, Indiana-USA, Feb. 1, 2013.</w:t>
      </w:r>
    </w:p>
    <w:p w14:paraId="26DD63BE"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 xml:space="preserve">Rights of Children: An Islamic Perspective, </w:t>
      </w:r>
      <w:r w:rsidRPr="00B67F6D">
        <w:rPr>
          <w:rFonts w:asciiTheme="majorBidi" w:hAnsiTheme="majorBidi" w:cstheme="majorBidi"/>
          <w:color w:val="000000"/>
        </w:rPr>
        <w:t xml:space="preserve">Reviving the Founding Principles of Islam Conference, Bait </w:t>
      </w:r>
      <w:proofErr w:type="spellStart"/>
      <w:r w:rsidRPr="00B67F6D">
        <w:rPr>
          <w:rFonts w:asciiTheme="majorBidi" w:hAnsiTheme="majorBidi" w:cstheme="majorBidi"/>
          <w:color w:val="000000"/>
        </w:rPr>
        <w:t>ulIlm</w:t>
      </w:r>
      <w:proofErr w:type="spellEnd"/>
      <w:r w:rsidRPr="00B67F6D">
        <w:rPr>
          <w:rFonts w:asciiTheme="majorBidi" w:hAnsiTheme="majorBidi" w:cstheme="majorBidi"/>
          <w:color w:val="000000"/>
        </w:rPr>
        <w:t>, Chicago, Sep. 2, 2012.</w:t>
      </w:r>
    </w:p>
    <w:p w14:paraId="1648424C"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Features and Functions of A Human Rights-Based Educational Program,</w:t>
      </w:r>
      <w:r w:rsidRPr="00B67F6D">
        <w:rPr>
          <w:rFonts w:asciiTheme="majorBidi" w:hAnsiTheme="majorBidi" w:cstheme="majorBidi"/>
          <w:color w:val="000000"/>
        </w:rPr>
        <w:t xml:space="preserve"> Firs</w:t>
      </w:r>
      <w:r w:rsidRPr="00B67F6D">
        <w:rPr>
          <w:rFonts w:asciiTheme="majorBidi" w:hAnsiTheme="majorBidi" w:cstheme="majorBidi"/>
          <w:color w:val="222222"/>
        </w:rPr>
        <w:t>t Summer School of Clinical Education and Family Law, Azad University, Esfahan- Iran, Oct.25-28, 2009.</w:t>
      </w:r>
    </w:p>
    <w:p w14:paraId="6D242204"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The Best Interest of the Child</w:t>
      </w:r>
      <w:r w:rsidRPr="00B67F6D">
        <w:rPr>
          <w:rFonts w:asciiTheme="majorBidi" w:hAnsiTheme="majorBidi" w:cstheme="majorBidi"/>
          <w:i/>
          <w:iCs/>
          <w:color w:val="222222"/>
        </w:rPr>
        <w:t xml:space="preserve"> as a Basic Rule in Islamic Law and International System of Child Rights</w:t>
      </w:r>
      <w:r w:rsidRPr="00B67F6D">
        <w:rPr>
          <w:rFonts w:asciiTheme="majorBidi" w:hAnsiTheme="majorBidi" w:cstheme="majorBidi"/>
          <w:color w:val="222222"/>
        </w:rPr>
        <w:t>,</w:t>
      </w:r>
      <w:r w:rsidRPr="00B67F6D">
        <w:rPr>
          <w:rFonts w:asciiTheme="majorBidi" w:hAnsiTheme="majorBidi" w:cstheme="majorBidi"/>
          <w:color w:val="000000"/>
        </w:rPr>
        <w:t xml:space="preserve"> International Conference on Family Law, Tehran-Iran, Feb. 7-9, 2009.</w:t>
      </w:r>
    </w:p>
    <w:p w14:paraId="1E39ED70"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Article 40 of CRC and Iranian Procedural law,</w:t>
      </w:r>
      <w:r w:rsidRPr="00B67F6D">
        <w:rPr>
          <w:rFonts w:asciiTheme="majorBidi" w:hAnsiTheme="majorBidi" w:cstheme="majorBidi"/>
          <w:color w:val="000000"/>
        </w:rPr>
        <w:t xml:space="preserve"> UNICEF Training Workshop on Judicial Justice and Juveniles for judges of Khuzestan Province, Ahvaz- Iran, Jan. 12-15, 2009.</w:t>
      </w:r>
    </w:p>
    <w:p w14:paraId="2F56B070"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Rights not mentioned in the Declaration of Human Rights</w:t>
      </w:r>
      <w:r w:rsidRPr="00B67F6D">
        <w:rPr>
          <w:rFonts w:asciiTheme="majorBidi" w:hAnsiTheme="majorBidi" w:cstheme="majorBidi"/>
          <w:color w:val="000000"/>
        </w:rPr>
        <w:t xml:space="preserve">, Mofid University, Conference on Human Rights from Theory to Practice </w:t>
      </w:r>
      <w:proofErr w:type="gramStart"/>
      <w:r w:rsidRPr="00B67F6D">
        <w:rPr>
          <w:rFonts w:asciiTheme="majorBidi" w:hAnsiTheme="majorBidi" w:cstheme="majorBidi"/>
          <w:color w:val="000000"/>
        </w:rPr>
        <w:t>on the Occasion of</w:t>
      </w:r>
      <w:proofErr w:type="gramEnd"/>
      <w:r w:rsidRPr="00B67F6D">
        <w:rPr>
          <w:rFonts w:asciiTheme="majorBidi" w:hAnsiTheme="majorBidi" w:cstheme="majorBidi"/>
          <w:color w:val="000000"/>
        </w:rPr>
        <w:t xml:space="preserve"> the Sixtieth Anniversary of the Universal Declaration of Human Rights, Qom-Iran, Nov. 23, 2008.</w:t>
      </w:r>
    </w:p>
    <w:p w14:paraId="2BBB8EDB"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What happened to CEDAW in Iran and possible future developments</w:t>
      </w:r>
      <w:r w:rsidRPr="00B67F6D">
        <w:rPr>
          <w:rFonts w:asciiTheme="majorBidi" w:hAnsiTheme="majorBidi" w:cstheme="majorBidi"/>
          <w:color w:val="000000"/>
        </w:rPr>
        <w:t>, Workshop on Islam and CEDAW and the Human Rights of Women, Tunisia, August 2-7, 2008.</w:t>
      </w:r>
    </w:p>
    <w:p w14:paraId="55643D0D"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222222"/>
        </w:rPr>
        <w:t>Steps to Establish a Sustainable and Successful Legal Clinic at Law School</w:t>
      </w:r>
      <w:r w:rsidRPr="00B67F6D">
        <w:rPr>
          <w:rFonts w:asciiTheme="majorBidi" w:hAnsiTheme="majorBidi" w:cstheme="majorBidi"/>
          <w:color w:val="222222"/>
        </w:rPr>
        <w:t>, Kashan University, Kashan- Iran, May 13, 2008.</w:t>
      </w:r>
    </w:p>
    <w:p w14:paraId="0186FF3B"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Child custody child rights in Islamic law and international instruments</w:t>
      </w:r>
      <w:r w:rsidRPr="00B67F6D">
        <w:rPr>
          <w:rFonts w:asciiTheme="majorBidi" w:hAnsiTheme="majorBidi" w:cstheme="majorBidi"/>
          <w:color w:val="000000"/>
        </w:rPr>
        <w:t xml:space="preserve">, International Conference on Islamic Family Law: Comparative Perspectives, </w:t>
      </w:r>
      <w:proofErr w:type="spellStart"/>
      <w:r w:rsidRPr="00B67F6D">
        <w:rPr>
          <w:rFonts w:asciiTheme="majorBidi" w:hAnsiTheme="majorBidi" w:cstheme="majorBidi"/>
          <w:color w:val="000000"/>
        </w:rPr>
        <w:t>Fès</w:t>
      </w:r>
      <w:proofErr w:type="spellEnd"/>
      <w:r w:rsidRPr="00B67F6D">
        <w:rPr>
          <w:rFonts w:asciiTheme="majorBidi" w:hAnsiTheme="majorBidi" w:cstheme="majorBidi"/>
          <w:color w:val="000000"/>
        </w:rPr>
        <w:t xml:space="preserve"> - Morocco Dec. 11-13, 2007.</w:t>
      </w:r>
    </w:p>
    <w:p w14:paraId="32FA364D"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 xml:space="preserve">Domestic Violence against children With Emphasis on “Paulo Sergio Pinheiro” the Independent Expert for the Secretary-General Study on Violence against Children (2006), </w:t>
      </w:r>
      <w:r w:rsidRPr="00B67F6D">
        <w:rPr>
          <w:rFonts w:asciiTheme="majorBidi" w:hAnsiTheme="majorBidi" w:cstheme="majorBidi"/>
          <w:color w:val="000000"/>
        </w:rPr>
        <w:t>Workshop on Children Rights, Middle East Technical University (METU) Ankara- Turkey, August 24- Sep.4, 2007.</w:t>
      </w:r>
    </w:p>
    <w:p w14:paraId="440206D5"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CRC principles of protection of children (the interpretation of Articles 2 and 3, 6 and 12 of the Convention)</w:t>
      </w:r>
      <w:r w:rsidRPr="00B67F6D">
        <w:rPr>
          <w:rFonts w:asciiTheme="majorBidi" w:hAnsiTheme="majorBidi" w:cstheme="majorBidi"/>
          <w:color w:val="000000"/>
        </w:rPr>
        <w:t xml:space="preserve"> 4 lectures, Norway- Sweden Save the Children Workshop on Islam and CRC, Kabul -Afghanistan, August 4-6, 2007.</w:t>
      </w:r>
    </w:p>
    <w:p w14:paraId="1CCCFD13"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222222"/>
        </w:rPr>
        <w:t xml:space="preserve">United Nations Standard Minimum </w:t>
      </w:r>
      <w:r w:rsidRPr="00B67F6D">
        <w:rPr>
          <w:rFonts w:asciiTheme="majorBidi" w:hAnsiTheme="majorBidi" w:cstheme="majorBidi"/>
          <w:color w:val="000000"/>
        </w:rPr>
        <w:t>Rules</w:t>
      </w:r>
      <w:r w:rsidRPr="00B67F6D">
        <w:rPr>
          <w:rFonts w:asciiTheme="majorBidi" w:hAnsiTheme="majorBidi" w:cstheme="majorBidi"/>
          <w:i/>
          <w:iCs/>
          <w:color w:val="222222"/>
        </w:rPr>
        <w:t xml:space="preserve"> for the Administration of </w:t>
      </w:r>
      <w:r w:rsidRPr="00B67F6D">
        <w:rPr>
          <w:rFonts w:asciiTheme="majorBidi" w:hAnsiTheme="majorBidi" w:cstheme="majorBidi"/>
          <w:i/>
          <w:iCs/>
          <w:color w:val="000000"/>
        </w:rPr>
        <w:t>Juvenile Justice</w:t>
      </w:r>
      <w:r w:rsidRPr="00B67F6D">
        <w:rPr>
          <w:rFonts w:asciiTheme="majorBidi" w:hAnsiTheme="majorBidi" w:cstheme="majorBidi"/>
          <w:i/>
          <w:iCs/>
          <w:color w:val="222222"/>
        </w:rPr>
        <w:t xml:space="preserve"> (The </w:t>
      </w:r>
      <w:r w:rsidRPr="00B67F6D">
        <w:rPr>
          <w:rFonts w:asciiTheme="majorBidi" w:hAnsiTheme="majorBidi" w:cstheme="majorBidi"/>
          <w:i/>
          <w:iCs/>
          <w:color w:val="000000"/>
        </w:rPr>
        <w:t>Beijing Rules</w:t>
      </w:r>
      <w:r w:rsidRPr="00B67F6D">
        <w:rPr>
          <w:rFonts w:asciiTheme="majorBidi" w:hAnsiTheme="majorBidi" w:cstheme="majorBidi"/>
          <w:i/>
          <w:iCs/>
          <w:color w:val="222222"/>
        </w:rPr>
        <w:t>)</w:t>
      </w:r>
      <w:r w:rsidRPr="00B67F6D">
        <w:rPr>
          <w:rFonts w:asciiTheme="majorBidi" w:hAnsiTheme="majorBidi" w:cstheme="majorBidi"/>
          <w:color w:val="222222"/>
        </w:rPr>
        <w:t xml:space="preserve">, </w:t>
      </w:r>
      <w:r w:rsidRPr="00B67F6D">
        <w:rPr>
          <w:rFonts w:asciiTheme="majorBidi" w:hAnsiTheme="majorBidi" w:cstheme="majorBidi"/>
          <w:color w:val="000000"/>
        </w:rPr>
        <w:t>UNICEF Training Workshop on Judicial Justice and Juveniles for judges of Gilan Province,</w:t>
      </w:r>
      <w:r w:rsidRPr="00B67F6D">
        <w:rPr>
          <w:rFonts w:asciiTheme="majorBidi" w:hAnsiTheme="majorBidi" w:cstheme="majorBidi"/>
          <w:color w:val="222222"/>
        </w:rPr>
        <w:t xml:space="preserve"> Rasht-Iran,</w:t>
      </w:r>
      <w:r w:rsidRPr="00B67F6D">
        <w:rPr>
          <w:rFonts w:asciiTheme="majorBidi" w:hAnsiTheme="majorBidi" w:cstheme="majorBidi"/>
          <w:color w:val="000000"/>
        </w:rPr>
        <w:t xml:space="preserve"> June 2007.</w:t>
      </w:r>
    </w:p>
    <w:p w14:paraId="7F157C0B"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University Legal Clinics, as Sure Way to Access to Justice</w:t>
      </w:r>
      <w:r w:rsidRPr="00B67F6D">
        <w:rPr>
          <w:rFonts w:asciiTheme="majorBidi" w:hAnsiTheme="majorBidi" w:cstheme="majorBidi"/>
          <w:color w:val="000000"/>
        </w:rPr>
        <w:t>, International Workshop on Clinical Legal Education, Tehran- Iran, June 15-21, 2007.</w:t>
      </w:r>
    </w:p>
    <w:p w14:paraId="7644B066"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Riyadh Guidelines prevention juvenile delinquency</w:t>
      </w:r>
      <w:r w:rsidRPr="00B67F6D">
        <w:rPr>
          <w:rFonts w:asciiTheme="majorBidi" w:hAnsiTheme="majorBidi" w:cstheme="majorBidi"/>
          <w:color w:val="000000"/>
        </w:rPr>
        <w:t>, UNICEF Training Workshop on Judicial Justice and Juveniles for judges of Qom and Markazi Provinces, Qom- Iran, May 1-3, 2007.</w:t>
      </w:r>
    </w:p>
    <w:p w14:paraId="44302361"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What We Can Learn from Children Rights International NGOs</w:t>
      </w:r>
      <w:r w:rsidRPr="00B67F6D">
        <w:rPr>
          <w:rFonts w:asciiTheme="majorBidi" w:hAnsiTheme="majorBidi" w:cstheme="majorBidi"/>
          <w:color w:val="000000"/>
        </w:rPr>
        <w:t>, Tehran UNICEF Office, Iran, UNICEF Training Workshop for Children Rights Iranian NGOs, Tehran- Iran, March 2007.</w:t>
      </w:r>
    </w:p>
    <w:p w14:paraId="05CA107E"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 xml:space="preserve">Legal Clinics and Access to Criminal Justice </w:t>
      </w:r>
      <w:r w:rsidRPr="00B67F6D">
        <w:rPr>
          <w:rFonts w:asciiTheme="majorBidi" w:hAnsiTheme="majorBidi" w:cstheme="majorBidi"/>
          <w:color w:val="000000"/>
        </w:rPr>
        <w:t>Tehran University Institute of Criminology, Conference on Approaches to Criminal Justice, Tehran- Iran, March 6, 2007.</w:t>
      </w:r>
    </w:p>
    <w:p w14:paraId="33E7537E"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Iran's International Commitments to Improve the Situation of Children</w:t>
      </w:r>
      <w:r w:rsidRPr="00B67F6D">
        <w:rPr>
          <w:rFonts w:asciiTheme="majorBidi" w:hAnsiTheme="majorBidi" w:cstheme="majorBidi"/>
          <w:color w:val="000000"/>
        </w:rPr>
        <w:t xml:space="preserve">, UNICEF Training Workshop for Local Authorities, </w:t>
      </w:r>
      <w:proofErr w:type="spellStart"/>
      <w:r w:rsidRPr="00B67F6D">
        <w:rPr>
          <w:rFonts w:asciiTheme="majorBidi" w:hAnsiTheme="majorBidi" w:cstheme="majorBidi"/>
          <w:color w:val="000000"/>
        </w:rPr>
        <w:t>Qeshm</w:t>
      </w:r>
      <w:proofErr w:type="spellEnd"/>
      <w:r w:rsidRPr="00B67F6D">
        <w:rPr>
          <w:rFonts w:asciiTheme="majorBidi" w:hAnsiTheme="majorBidi" w:cstheme="majorBidi"/>
          <w:color w:val="000000"/>
        </w:rPr>
        <w:t xml:space="preserve"> Island- Iran, Feb. 2007.</w:t>
      </w:r>
    </w:p>
    <w:p w14:paraId="4C7AD892"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lastRenderedPageBreak/>
        <w:t>Capacities of Shi’a Jurisprudence for Protection of Women Rights,</w:t>
      </w:r>
      <w:r w:rsidRPr="00B67F6D">
        <w:rPr>
          <w:rFonts w:asciiTheme="majorBidi" w:hAnsiTheme="majorBidi" w:cstheme="majorBidi"/>
          <w:color w:val="000000"/>
        </w:rPr>
        <w:t xml:space="preserve"> International Workshop Women’s Rights Advocacy, Islam and the Public Sphere, Comparative Perspective by Iranian and Indonesian Activists, Jakarta- Indonesia, Feb.12 -17, 2007.</w:t>
      </w:r>
    </w:p>
    <w:p w14:paraId="1FD3440A"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General Norm of International Human Rights Related to Children's Rights, </w:t>
      </w:r>
      <w:r w:rsidRPr="00B67F6D">
        <w:rPr>
          <w:rFonts w:asciiTheme="majorBidi" w:hAnsiTheme="majorBidi" w:cstheme="majorBidi"/>
          <w:color w:val="000000"/>
        </w:rPr>
        <w:t>UNICEF and Iran's judiciary Juvenile Justice Training Workshop, Tehran- Iran, Dec. 4-11, 2006.</w:t>
      </w:r>
    </w:p>
    <w:p w14:paraId="06E5F5CC"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Children Rights A Comparative study between Islamic law and Convention on the Rights of the Child (CRC),</w:t>
      </w:r>
      <w:r w:rsidRPr="00B67F6D">
        <w:rPr>
          <w:rFonts w:asciiTheme="majorBidi" w:hAnsiTheme="majorBidi" w:cstheme="majorBidi"/>
          <w:color w:val="000000"/>
        </w:rPr>
        <w:t xml:space="preserve"> Workshop on Islam and the Rights of the Child, Qom-Iran, Nov. 2006.</w:t>
      </w:r>
    </w:p>
    <w:p w14:paraId="3F13557F" w14:textId="77777777" w:rsidR="00ED5C4C" w:rsidRPr="00B67F6D" w:rsidRDefault="00ED5C4C" w:rsidP="00ED5C4C">
      <w:pPr>
        <w:numPr>
          <w:ilvl w:val="0"/>
          <w:numId w:val="3"/>
        </w:numPr>
        <w:spacing w:line="276" w:lineRule="auto"/>
        <w:ind w:left="0" w:firstLine="0"/>
        <w:textAlignment w:val="baseline"/>
        <w:rPr>
          <w:rFonts w:asciiTheme="majorBidi" w:hAnsiTheme="majorBidi" w:cstheme="majorBidi"/>
          <w:i/>
          <w:iCs/>
          <w:color w:val="000000"/>
        </w:rPr>
      </w:pPr>
      <w:r w:rsidRPr="00B67F6D">
        <w:rPr>
          <w:rFonts w:asciiTheme="majorBidi" w:hAnsiTheme="majorBidi" w:cstheme="majorBidi"/>
          <w:i/>
          <w:iCs/>
          <w:color w:val="000000"/>
        </w:rPr>
        <w:t>Interdisciplinary Studies and Human Rights Research</w:t>
      </w:r>
      <w:r w:rsidRPr="00B67F6D">
        <w:rPr>
          <w:rFonts w:asciiTheme="majorBidi" w:hAnsiTheme="majorBidi" w:cstheme="majorBidi"/>
          <w:color w:val="000000"/>
        </w:rPr>
        <w:t>, Mofid University, Qom-Iran, Conference on Human Rights Research Perspective, Dec. 29, 2005</w:t>
      </w:r>
    </w:p>
    <w:p w14:paraId="63C3C06D" w14:textId="77777777" w:rsidR="00ED5C4C" w:rsidRPr="00B67F6D" w:rsidRDefault="00ED5C4C" w:rsidP="00ED5C4C">
      <w:pPr>
        <w:spacing w:line="276" w:lineRule="auto"/>
        <w:rPr>
          <w:rFonts w:asciiTheme="majorBidi" w:hAnsiTheme="majorBidi" w:cstheme="majorBidi"/>
        </w:rPr>
      </w:pPr>
    </w:p>
    <w:p w14:paraId="67BA06E3" w14:textId="77777777" w:rsidR="00ED5C4C" w:rsidRPr="00B67F6D" w:rsidRDefault="00ED5C4C" w:rsidP="00ED5C4C">
      <w:pPr>
        <w:spacing w:line="276" w:lineRule="auto"/>
        <w:rPr>
          <w:rFonts w:asciiTheme="majorBidi" w:hAnsiTheme="majorBidi" w:cstheme="majorBidi"/>
          <w:b/>
          <w:bCs/>
          <w:color w:val="000000"/>
        </w:rPr>
      </w:pPr>
      <w:r w:rsidRPr="00B67F6D">
        <w:rPr>
          <w:rFonts w:asciiTheme="majorBidi" w:hAnsiTheme="majorBidi" w:cstheme="majorBidi"/>
          <w:b/>
          <w:bCs/>
          <w:color w:val="000000"/>
        </w:rPr>
        <w:t>Selected Participated Workshops, Conferences and Tour Studies</w:t>
      </w:r>
    </w:p>
    <w:p w14:paraId="66A724E1" w14:textId="77777777" w:rsidR="00ED5C4C" w:rsidRPr="00B67F6D" w:rsidRDefault="00ED5C4C" w:rsidP="00ED5C4C">
      <w:pPr>
        <w:pStyle w:val="NormalWeb"/>
        <w:numPr>
          <w:ilvl w:val="0"/>
          <w:numId w:val="4"/>
        </w:numPr>
        <w:tabs>
          <w:tab w:val="clear" w:pos="720"/>
          <w:tab w:val="left" w:pos="180"/>
          <w:tab w:val="num" w:pos="450"/>
        </w:tabs>
        <w:spacing w:line="276" w:lineRule="auto"/>
        <w:ind w:left="0" w:firstLine="0"/>
        <w:rPr>
          <w:rFonts w:asciiTheme="majorBidi" w:hAnsiTheme="majorBidi" w:cstheme="majorBidi"/>
          <w:color w:val="000000"/>
          <w:shd w:val="clear" w:color="auto" w:fill="FFFFFF"/>
        </w:rPr>
      </w:pPr>
      <w:r w:rsidRPr="00B67F6D">
        <w:rPr>
          <w:rFonts w:asciiTheme="majorBidi" w:hAnsiTheme="majorBidi" w:cstheme="majorBidi"/>
          <w:color w:val="0E101A"/>
          <w:shd w:val="clear" w:color="auto" w:fill="FFFFFF"/>
        </w:rPr>
        <w:t>1st International Academic Conference on the Sustainable Development Goals Why It Matters (5-7 Oct. 2022, Utah Valley University, Orem, Utah) (in partnership with the Civil Society Unit and the Academic Impact Initiative of the UN Department of Global Communications</w:t>
      </w:r>
      <w:r w:rsidRPr="00B67F6D">
        <w:rPr>
          <w:rFonts w:asciiTheme="majorBidi" w:hAnsiTheme="majorBidi" w:cstheme="majorBidi"/>
          <w:color w:val="0E101A"/>
          <w:shd w:val="clear" w:color="auto" w:fill="FFFFFF"/>
          <w:rtl/>
        </w:rPr>
        <w:t xml:space="preserve"> (</w:t>
      </w:r>
    </w:p>
    <w:p w14:paraId="353EB397" w14:textId="77777777" w:rsidR="00ED5C4C" w:rsidRPr="00B67F6D" w:rsidRDefault="00ED5C4C" w:rsidP="00ED5C4C">
      <w:pPr>
        <w:pStyle w:val="ListParagraph"/>
        <w:numPr>
          <w:ilvl w:val="0"/>
          <w:numId w:val="4"/>
        </w:numPr>
        <w:tabs>
          <w:tab w:val="clear" w:pos="720"/>
          <w:tab w:val="num" w:pos="0"/>
          <w:tab w:val="left" w:pos="180"/>
        </w:tabs>
        <w:spacing w:line="276" w:lineRule="auto"/>
        <w:ind w:left="0" w:firstLine="0"/>
        <w:rPr>
          <w:rFonts w:asciiTheme="majorBidi" w:hAnsiTheme="majorBidi" w:cstheme="majorBidi"/>
        </w:rPr>
      </w:pPr>
      <w:r w:rsidRPr="00B67F6D">
        <w:rPr>
          <w:rFonts w:asciiTheme="majorBidi" w:hAnsiTheme="majorBidi" w:cstheme="majorBidi"/>
        </w:rPr>
        <w:t>International Interfaith Peace Corps (IIPC) and The Conference on the Charter of Makkah Workshop (150 participants from the USA, Canada, Central, and South America), Washington DC, USA, March 17, 2022,</w:t>
      </w:r>
    </w:p>
    <w:p w14:paraId="417C7841" w14:textId="77777777" w:rsidR="00ED5C4C" w:rsidRPr="00B67F6D" w:rsidRDefault="00ED5C4C" w:rsidP="00ED5C4C">
      <w:pPr>
        <w:pStyle w:val="FootnoteText"/>
        <w:numPr>
          <w:ilvl w:val="0"/>
          <w:numId w:val="4"/>
        </w:numPr>
        <w:tabs>
          <w:tab w:val="left" w:pos="180"/>
        </w:tabs>
        <w:spacing w:line="276" w:lineRule="auto"/>
        <w:ind w:left="0" w:firstLine="0"/>
        <w:contextualSpacing/>
        <w:rPr>
          <w:rFonts w:asciiTheme="majorBidi" w:hAnsiTheme="majorBidi" w:cstheme="majorBidi"/>
          <w:sz w:val="24"/>
          <w:szCs w:val="24"/>
          <w:lang w:val="en-GB"/>
        </w:rPr>
      </w:pPr>
      <w:r w:rsidRPr="00B67F6D">
        <w:rPr>
          <w:rFonts w:asciiTheme="majorBidi" w:hAnsiTheme="majorBidi" w:cstheme="majorBidi"/>
          <w:sz w:val="24"/>
          <w:szCs w:val="24"/>
          <w:lang w:val="en-GB"/>
        </w:rPr>
        <w:t xml:space="preserve">Sustainability and Climate in Religion, Western Norway University of Applied Sciences (Campus Bergen), 28, 5063 Bergen, Norway, 12-14. February 2020. </w:t>
      </w:r>
    </w:p>
    <w:p w14:paraId="5F1E2BA1" w14:textId="77777777" w:rsidR="00ED5C4C" w:rsidRPr="00B67F6D" w:rsidRDefault="00ED5C4C" w:rsidP="00ED5C4C">
      <w:pPr>
        <w:pStyle w:val="FootnoteText"/>
        <w:numPr>
          <w:ilvl w:val="0"/>
          <w:numId w:val="4"/>
        </w:numPr>
        <w:tabs>
          <w:tab w:val="left" w:pos="180"/>
        </w:tabs>
        <w:spacing w:line="276" w:lineRule="auto"/>
        <w:ind w:left="0" w:firstLine="0"/>
        <w:rPr>
          <w:rFonts w:asciiTheme="majorBidi" w:hAnsiTheme="majorBidi" w:cstheme="majorBidi"/>
          <w:sz w:val="24"/>
          <w:szCs w:val="24"/>
          <w:lang w:val="en-GB"/>
        </w:rPr>
      </w:pPr>
      <w:r w:rsidRPr="00B67F6D">
        <w:rPr>
          <w:rFonts w:asciiTheme="majorBidi" w:hAnsiTheme="majorBidi" w:cstheme="majorBidi"/>
          <w:sz w:val="24"/>
          <w:szCs w:val="24"/>
          <w:lang w:val="en-GB"/>
        </w:rPr>
        <w:t>United Nations Academic Impact Charter Day Lecture: “Artificial Intelligence, the Internet and the Future of Data: Where Will We Be in 2045?” ECOSOC Chamber, UN Headquarters, N</w:t>
      </w:r>
      <w:r w:rsidRPr="00B67F6D">
        <w:rPr>
          <w:rFonts w:asciiTheme="majorBidi" w:hAnsiTheme="majorBidi" w:cstheme="majorBidi"/>
          <w:sz w:val="24"/>
          <w:szCs w:val="24"/>
        </w:rPr>
        <w:t xml:space="preserve">Y, June </w:t>
      </w:r>
      <w:r w:rsidRPr="00B67F6D">
        <w:rPr>
          <w:rFonts w:asciiTheme="majorBidi" w:hAnsiTheme="majorBidi" w:cstheme="majorBidi"/>
          <w:sz w:val="24"/>
          <w:szCs w:val="24"/>
          <w:lang w:val="en-GB"/>
        </w:rPr>
        <w:t>26, 2019.</w:t>
      </w:r>
    </w:p>
    <w:p w14:paraId="237CAD69" w14:textId="77777777" w:rsidR="00ED5C4C" w:rsidRPr="00B67F6D" w:rsidRDefault="00ED5C4C" w:rsidP="00ED5C4C">
      <w:pPr>
        <w:pStyle w:val="FootnoteText"/>
        <w:numPr>
          <w:ilvl w:val="0"/>
          <w:numId w:val="4"/>
        </w:numPr>
        <w:tabs>
          <w:tab w:val="clear" w:pos="720"/>
          <w:tab w:val="num" w:pos="0"/>
          <w:tab w:val="left" w:pos="180"/>
        </w:tabs>
        <w:spacing w:line="276" w:lineRule="auto"/>
        <w:ind w:left="0" w:firstLine="0"/>
        <w:rPr>
          <w:rFonts w:asciiTheme="majorBidi" w:hAnsiTheme="majorBidi" w:cstheme="majorBidi"/>
          <w:sz w:val="24"/>
          <w:szCs w:val="24"/>
          <w:lang w:val="en-GB"/>
        </w:rPr>
      </w:pPr>
      <w:r w:rsidRPr="00B67F6D">
        <w:rPr>
          <w:rFonts w:asciiTheme="majorBidi" w:hAnsiTheme="majorBidi" w:cstheme="majorBidi"/>
          <w:sz w:val="24"/>
          <w:szCs w:val="24"/>
          <w:lang w:val="en-GB"/>
        </w:rPr>
        <w:t>“Leaders for Peace. Rondine youth appeal for human rights”, ECOSOC Chamber, UN Headquarters, N</w:t>
      </w:r>
      <w:r w:rsidRPr="00B67F6D">
        <w:rPr>
          <w:rFonts w:asciiTheme="majorBidi" w:hAnsiTheme="majorBidi" w:cstheme="majorBidi"/>
          <w:sz w:val="24"/>
          <w:szCs w:val="24"/>
        </w:rPr>
        <w:t>Y,</w:t>
      </w:r>
      <w:r w:rsidRPr="00B67F6D">
        <w:rPr>
          <w:rFonts w:asciiTheme="majorBidi" w:hAnsiTheme="majorBidi" w:cstheme="majorBidi"/>
          <w:sz w:val="24"/>
          <w:szCs w:val="24"/>
          <w:lang w:val="en-GB"/>
        </w:rPr>
        <w:t xml:space="preserve"> Dec. 10,  2018.</w:t>
      </w:r>
    </w:p>
    <w:p w14:paraId="01155A88" w14:textId="77777777" w:rsidR="00ED5C4C" w:rsidRPr="00B67F6D" w:rsidRDefault="00ED5C4C" w:rsidP="00ED5C4C">
      <w:pPr>
        <w:pStyle w:val="ListParagraph"/>
        <w:numPr>
          <w:ilvl w:val="0"/>
          <w:numId w:val="4"/>
        </w:numPr>
        <w:tabs>
          <w:tab w:val="left" w:pos="180"/>
        </w:tabs>
        <w:spacing w:line="276" w:lineRule="auto"/>
        <w:ind w:left="0" w:firstLine="0"/>
        <w:rPr>
          <w:rFonts w:asciiTheme="majorBidi" w:hAnsiTheme="majorBidi" w:cstheme="majorBidi"/>
        </w:rPr>
      </w:pPr>
      <w:r w:rsidRPr="00B67F6D">
        <w:rPr>
          <w:rFonts w:asciiTheme="majorBidi" w:hAnsiTheme="majorBidi" w:cstheme="majorBidi"/>
          <w:color w:val="000000"/>
        </w:rPr>
        <w:t>International Education Day at the United Nation</w:t>
      </w:r>
      <w:r w:rsidRPr="00B67F6D">
        <w:rPr>
          <w:rFonts w:asciiTheme="majorBidi" w:hAnsiTheme="majorBidi" w:cstheme="majorBidi"/>
          <w:color w:val="000000"/>
          <w:shd w:val="clear" w:color="auto" w:fill="FFFFFF"/>
        </w:rPr>
        <w:t xml:space="preserve">s, </w:t>
      </w:r>
      <w:r w:rsidRPr="00B67F6D">
        <w:rPr>
          <w:rFonts w:asciiTheme="majorBidi" w:hAnsiTheme="majorBidi" w:cstheme="majorBidi"/>
          <w:lang w:val="en-GB"/>
        </w:rPr>
        <w:t>UN Headquarters, N</w:t>
      </w:r>
      <w:r w:rsidRPr="00B67F6D">
        <w:rPr>
          <w:rFonts w:asciiTheme="majorBidi" w:hAnsiTheme="majorBidi" w:cstheme="majorBidi"/>
        </w:rPr>
        <w:t>Y,</w:t>
      </w:r>
      <w:r w:rsidRPr="00B67F6D">
        <w:rPr>
          <w:rFonts w:asciiTheme="majorBidi" w:hAnsiTheme="majorBidi" w:cstheme="majorBidi"/>
          <w:color w:val="000000"/>
          <w:shd w:val="clear" w:color="auto" w:fill="FFFFFF"/>
        </w:rPr>
        <w:t xml:space="preserve"> Nov. 16, 2018</w:t>
      </w:r>
    </w:p>
    <w:p w14:paraId="2B3ECE87" w14:textId="77777777" w:rsidR="00ED5C4C" w:rsidRPr="00B67F6D" w:rsidRDefault="00ED5C4C" w:rsidP="00ED5C4C">
      <w:pPr>
        <w:pStyle w:val="ListParagraph"/>
        <w:numPr>
          <w:ilvl w:val="0"/>
          <w:numId w:val="4"/>
        </w:numPr>
        <w:tabs>
          <w:tab w:val="left" w:pos="18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color w:val="000000" w:themeColor="text1"/>
          <w:lang w:bidi="fa-IR"/>
        </w:rPr>
        <w:t>The Parliament of the World’s Religions, (The Oldest, Largest, Most Diverse and Inclusive Global Interfaith Event) Toronto, Canada, Nov. 1-7, 2018.</w:t>
      </w:r>
    </w:p>
    <w:p w14:paraId="2385D096" w14:textId="77777777" w:rsidR="00ED5C4C" w:rsidRPr="00B67F6D" w:rsidRDefault="00ED5C4C" w:rsidP="00ED5C4C">
      <w:pPr>
        <w:pStyle w:val="ListParagraph"/>
        <w:numPr>
          <w:ilvl w:val="0"/>
          <w:numId w:val="4"/>
        </w:numPr>
        <w:tabs>
          <w:tab w:val="clear" w:pos="720"/>
          <w:tab w:val="num" w:pos="0"/>
          <w:tab w:val="left" w:pos="18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color w:val="000000" w:themeColor="text1"/>
          <w:lang w:bidi="fa-IR"/>
        </w:rPr>
        <w:t>Global Alliance for Justice Education (GAJE) 9th Worldwide Conference” Breaking Down Walls: The Transformative Power of Justice Education” Puebla and Tlaxcala, Mexico, Dec.5-12, 2017.</w:t>
      </w:r>
    </w:p>
    <w:p w14:paraId="5F9FCAAB" w14:textId="77777777" w:rsidR="00ED5C4C" w:rsidRPr="00B67F6D" w:rsidRDefault="00ED5C4C" w:rsidP="00ED5C4C">
      <w:pPr>
        <w:pStyle w:val="ListParagraph"/>
        <w:numPr>
          <w:ilvl w:val="0"/>
          <w:numId w:val="4"/>
        </w:numPr>
        <w:tabs>
          <w:tab w:val="clear" w:pos="720"/>
          <w:tab w:val="num" w:pos="0"/>
          <w:tab w:val="left" w:pos="180"/>
        </w:tabs>
        <w:spacing w:line="276" w:lineRule="auto"/>
        <w:ind w:left="0" w:firstLine="0"/>
        <w:rPr>
          <w:rFonts w:asciiTheme="majorBidi" w:hAnsiTheme="majorBidi" w:cstheme="majorBidi"/>
          <w:color w:val="000000" w:themeColor="text1"/>
          <w:rtl/>
          <w:lang w:bidi="fa-IR"/>
        </w:rPr>
      </w:pPr>
      <w:r w:rsidRPr="00B67F6D">
        <w:rPr>
          <w:rFonts w:asciiTheme="majorBidi" w:hAnsiTheme="majorBidi" w:cstheme="majorBidi"/>
          <w:color w:val="000000" w:themeColor="text1"/>
          <w:lang w:bidi="fa-IR"/>
        </w:rPr>
        <w:t>Training-of-Trainers (TOT) workshop on practical aspects for implementing justice education, including clinical teaching methods, Tlaxcala, Mexico Dec.11-12, 2017.</w:t>
      </w:r>
    </w:p>
    <w:p w14:paraId="102EDED9" w14:textId="77777777" w:rsidR="00ED5C4C" w:rsidRPr="00B67F6D" w:rsidRDefault="00ED5C4C" w:rsidP="00ED5C4C">
      <w:pPr>
        <w:pStyle w:val="ListParagraph"/>
        <w:numPr>
          <w:ilvl w:val="0"/>
          <w:numId w:val="4"/>
        </w:numPr>
        <w:tabs>
          <w:tab w:val="clear" w:pos="720"/>
          <w:tab w:val="left" w:pos="0"/>
          <w:tab w:val="left" w:pos="360"/>
        </w:tabs>
        <w:spacing w:line="276" w:lineRule="auto"/>
        <w:ind w:left="0" w:firstLine="0"/>
        <w:rPr>
          <w:rFonts w:asciiTheme="majorBidi" w:hAnsiTheme="majorBidi" w:cstheme="majorBidi"/>
          <w:color w:val="000000" w:themeColor="text1"/>
          <w:lang w:bidi="fa-IR"/>
        </w:rPr>
      </w:pPr>
      <w:r w:rsidRPr="00B67F6D">
        <w:rPr>
          <w:rFonts w:asciiTheme="majorBidi" w:hAnsiTheme="majorBidi" w:cstheme="majorBidi"/>
          <w:color w:val="000000" w:themeColor="text1"/>
          <w:lang w:bidi="fa-IR"/>
        </w:rPr>
        <w:t>5TH International Conference on Ecological Theology &amp; Environmental “Ethics” Theology of Oikos and indigenous spirituality (ECOTHEE-17) Orthodox Academy of Crete (OAC), Chania, Greece, Oct. 23-27, 2017.</w:t>
      </w:r>
    </w:p>
    <w:p w14:paraId="7127E918" w14:textId="77777777" w:rsidR="00ED5C4C" w:rsidRPr="00B67F6D" w:rsidRDefault="00ED5C4C" w:rsidP="00ED5C4C">
      <w:pPr>
        <w:pStyle w:val="FootnoteText"/>
        <w:numPr>
          <w:ilvl w:val="0"/>
          <w:numId w:val="4"/>
        </w:numPr>
        <w:tabs>
          <w:tab w:val="clear" w:pos="720"/>
          <w:tab w:val="left" w:pos="360"/>
        </w:tabs>
        <w:spacing w:line="276" w:lineRule="auto"/>
        <w:ind w:left="0" w:firstLine="0"/>
        <w:contextualSpacing/>
        <w:rPr>
          <w:rFonts w:asciiTheme="majorBidi" w:hAnsiTheme="majorBidi" w:cstheme="majorBidi"/>
          <w:sz w:val="24"/>
          <w:szCs w:val="24"/>
          <w:lang w:val="en-GB"/>
        </w:rPr>
      </w:pPr>
      <w:r w:rsidRPr="00B67F6D">
        <w:rPr>
          <w:rFonts w:asciiTheme="majorBidi" w:hAnsiTheme="majorBidi" w:cstheme="majorBidi"/>
          <w:sz w:val="24"/>
          <w:szCs w:val="24"/>
          <w:lang w:val="en-GB"/>
        </w:rPr>
        <w:t>Intergenerational Dialogues on the SDGs, UN Headquarters, N</w:t>
      </w:r>
      <w:r w:rsidRPr="00B67F6D">
        <w:rPr>
          <w:rFonts w:asciiTheme="majorBidi" w:hAnsiTheme="majorBidi" w:cstheme="majorBidi"/>
          <w:sz w:val="24"/>
          <w:szCs w:val="24"/>
        </w:rPr>
        <w:t xml:space="preserve">Y, </w:t>
      </w:r>
      <w:r w:rsidRPr="00B67F6D">
        <w:rPr>
          <w:rFonts w:asciiTheme="majorBidi" w:hAnsiTheme="majorBidi" w:cstheme="majorBidi"/>
          <w:sz w:val="24"/>
          <w:szCs w:val="24"/>
          <w:lang w:val="en-GB"/>
        </w:rPr>
        <w:t>Aug 1, 2019</w:t>
      </w:r>
    </w:p>
    <w:p w14:paraId="23263BC0" w14:textId="77777777" w:rsidR="00ED5C4C" w:rsidRPr="00B67F6D" w:rsidRDefault="00ED5C4C" w:rsidP="00ED5C4C">
      <w:pPr>
        <w:numPr>
          <w:ilvl w:val="0"/>
          <w:numId w:val="4"/>
        </w:numPr>
        <w:tabs>
          <w:tab w:val="clear" w:pos="720"/>
          <w:tab w:val="left" w:pos="360"/>
        </w:tabs>
        <w:spacing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rPr>
        <w:t>Work &amp; Vulnerability, Emory Law school, Atlanta-USA, April 5-6, 2013.</w:t>
      </w:r>
    </w:p>
    <w:p w14:paraId="0CCEFC29" w14:textId="77777777" w:rsidR="00ED5C4C" w:rsidRPr="00B67F6D" w:rsidRDefault="00ED5C4C" w:rsidP="00ED5C4C">
      <w:pPr>
        <w:numPr>
          <w:ilvl w:val="0"/>
          <w:numId w:val="4"/>
        </w:numPr>
        <w:tabs>
          <w:tab w:val="clear" w:pos="720"/>
          <w:tab w:val="left" w:pos="360"/>
        </w:tabs>
        <w:spacing w:line="276" w:lineRule="auto"/>
        <w:ind w:left="0" w:firstLine="0"/>
        <w:contextualSpacing/>
        <w:textAlignment w:val="baseline"/>
        <w:rPr>
          <w:rFonts w:asciiTheme="majorBidi" w:hAnsiTheme="majorBidi" w:cstheme="majorBidi"/>
          <w:color w:val="000000"/>
        </w:rPr>
      </w:pPr>
      <w:r w:rsidRPr="00B67F6D">
        <w:rPr>
          <w:rFonts w:asciiTheme="majorBidi" w:hAnsiTheme="majorBidi" w:cstheme="majorBidi"/>
          <w:color w:val="000000"/>
        </w:rPr>
        <w:t xml:space="preserve"> Emerging Voices in Islamic Jurisprudence, Hamline University Law School, Minnesota, Sep. 27-28, 2012.   </w:t>
      </w:r>
    </w:p>
    <w:p w14:paraId="7BAC6857"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 xml:space="preserve"> Muslims and Their Civil Role in the West, Twelfth Annual Conference for the Council of Shia Muslim Scholars in North America, Detroit, Sep. 22-23, 2012.</w:t>
      </w:r>
    </w:p>
    <w:p w14:paraId="202BBB55"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lastRenderedPageBreak/>
        <w:t xml:space="preserve"> Vulnerabilities and Identities: An Uncomfortable Conversation Emory University School of Law, </w:t>
      </w:r>
      <w:proofErr w:type="spellStart"/>
      <w:r w:rsidRPr="00B67F6D">
        <w:rPr>
          <w:rFonts w:asciiTheme="majorBidi" w:hAnsiTheme="majorBidi" w:cstheme="majorBidi"/>
          <w:color w:val="000000"/>
        </w:rPr>
        <w:t>Atlant</w:t>
      </w:r>
      <w:proofErr w:type="spellEnd"/>
      <w:r w:rsidRPr="00B67F6D">
        <w:rPr>
          <w:rFonts w:asciiTheme="majorBidi" w:hAnsiTheme="majorBidi" w:cstheme="majorBidi"/>
          <w:color w:val="000000"/>
        </w:rPr>
        <w:t>, Sep. 14-15, 2012.</w:t>
      </w:r>
    </w:p>
    <w:p w14:paraId="48BE6ABE"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 xml:space="preserve"> Dignity: the essential role it plays in resolving conflict (The Institute for Developing Nations at Emory University Presents) The Carter Center, Atlanta, April 17, 2012.</w:t>
      </w:r>
    </w:p>
    <w:p w14:paraId="4C11E413"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A Conversation with Mustafa Akyol Turkish political commentator, author and columnist Islam without Extremes: A Muslim Case for Liberty, Callaway Center, Emory University, Atlanta, April 4, 2012.</w:t>
      </w:r>
    </w:p>
    <w:p w14:paraId="656779B4"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An Uncomfortable Conversation: Human Use of Animals; Center for Ethics Emory University Atlanta, March 30-31, 2012.</w:t>
      </w:r>
    </w:p>
    <w:p w14:paraId="4DB4CF33"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Responding to "Kony 2012", The Institute for Developing Nations and The Institute of African Studies Presents, Emory University, Atlanta, March 21, 2012.</w:t>
      </w:r>
    </w:p>
    <w:p w14:paraId="2C7DA514" w14:textId="77777777" w:rsidR="00ED5C4C" w:rsidRPr="00B67F6D" w:rsidRDefault="00ED5C4C" w:rsidP="00ED5C4C">
      <w:pPr>
        <w:numPr>
          <w:ilvl w:val="0"/>
          <w:numId w:val="4"/>
        </w:numPr>
        <w:tabs>
          <w:tab w:val="clear" w:pos="72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Visit of the European Court of Human Rights, Strasbourg- France, Sep. 26, 2011.</w:t>
      </w:r>
    </w:p>
    <w:p w14:paraId="6B32CA07"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Dialogue of Legal Cultures: The Rule of Law in the Islamic Republic of Iran and the Federal Republic of Germany, University of Gottingen, Gottingen-Germany, Sep. 18- 25, 2011.</w:t>
      </w:r>
    </w:p>
    <w:p w14:paraId="167D5F9D"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Reengineering the Corporation: Human Rights, the Corporation and the Environment. School of Law, Queen’s University, Belfast- United Kingdom, June 28- 29, 2011.</w:t>
      </w:r>
    </w:p>
    <w:p w14:paraId="62C9C141"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Participate as member of academic board in “Academic Standards &amp; Quality Committee Middlesex University Business School” for the validation of MA/PG Diploma Islamic Law, The Islamic College, London- United Kingdom, June 8, 2011.</w:t>
      </w:r>
    </w:p>
    <w:p w14:paraId="7107D5CB"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Minority Rights &amp; Indigenous Peoples Summer School. Irish Centre for Human Rights, National University of Ireland, Galway-Ireland, June 13-17, 2011.</w:t>
      </w:r>
    </w:p>
    <w:p w14:paraId="54A1BE43"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Workshop on the History and Development of the Hawza, Royal Holloway University of London-United Kingdom March 29, 2011.</w:t>
      </w:r>
    </w:p>
    <w:p w14:paraId="5C0CF15F"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Clinical Legal Education and Legal Aid program and study tour, being organized by The Protection Project at The Johns Hopkins University School of Advanced International Studies (SAIS) in the cities of Johannesburg and Cape Town- South Africa, on the dates of August 1- 10, 2010</w:t>
      </w:r>
    </w:p>
    <w:p w14:paraId="7794ABF7" w14:textId="77777777" w:rsidR="00ED5C4C" w:rsidRPr="00B67F6D" w:rsidRDefault="00ED5C4C" w:rsidP="00ED5C4C">
      <w:pPr>
        <w:numPr>
          <w:ilvl w:val="0"/>
          <w:numId w:val="4"/>
        </w:numPr>
        <w:tabs>
          <w:tab w:val="clear" w:pos="72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International Workshop on “Peace and Human Rights in Abrahamic Religions: A Comparative Analysis”, Trinity College of Dublin, Dublin-Ireland/ June 29-30, 2010.</w:t>
      </w:r>
    </w:p>
    <w:p w14:paraId="1D96167F"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International Workshop on “Dialogue of Legal Cultures: Juvenile Law in the Islamic Republic of Iran and the Federal Republic of Germany”, University of Göttingen- Germany/ Dec. 6- 15, 2009.</w:t>
      </w:r>
    </w:p>
    <w:p w14:paraId="21E9D20B"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International Conference on “Judicial Decisions and Statutory Interpretation” in the Ghent University, Ghent -Belgium /Oct. 29-30, 2009.</w:t>
      </w:r>
    </w:p>
    <w:p w14:paraId="222BA38D"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English for Human Rights, Irish Human Rights Centre, National University of Ireland-Galway/ 12-21 Aug. 2009.</w:t>
      </w:r>
    </w:p>
    <w:p w14:paraId="7F2E0A7F"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International Expert Group Meeting on Economic, Social and Cultural Rights in Islam in honor of “Islamic Human Rights and Human Dignity Day,” Beirut-Lebanon/ Aug. 5-6, 2009</w:t>
      </w:r>
    </w:p>
    <w:p w14:paraId="2455A5C5"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Workshop on Human Trafficking and Violence against Women, the Qatar Foundation to Combat Trafficking in Human Beings, Doha-Qatar/April 5-7, 2009.</w:t>
      </w:r>
    </w:p>
    <w:p w14:paraId="04C5452C"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Islam, the application of Sharia, and Human Rights at the British Institute of International and Comparative Law in London- United Kingdom/June 5, 2008.</w:t>
      </w:r>
    </w:p>
    <w:p w14:paraId="1EFB4ADB"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t>Clinical Legal Education Workshop: International and Comparative Models in Istanbul-Turkey/ April 3-6, 2008.</w:t>
      </w:r>
    </w:p>
    <w:p w14:paraId="29736AEF" w14:textId="77777777" w:rsidR="00ED5C4C" w:rsidRPr="00B67F6D" w:rsidRDefault="00ED5C4C" w:rsidP="00ED5C4C">
      <w:pPr>
        <w:numPr>
          <w:ilvl w:val="0"/>
          <w:numId w:val="4"/>
        </w:numPr>
        <w:tabs>
          <w:tab w:val="clear" w:pos="720"/>
          <w:tab w:val="left" w:pos="180"/>
          <w:tab w:val="left" w:pos="270"/>
          <w:tab w:val="left" w:pos="360"/>
        </w:tabs>
        <w:spacing w:line="276" w:lineRule="auto"/>
        <w:ind w:left="0" w:firstLine="0"/>
        <w:textAlignment w:val="baseline"/>
        <w:rPr>
          <w:rFonts w:asciiTheme="majorBidi" w:hAnsiTheme="majorBidi" w:cstheme="majorBidi"/>
          <w:color w:val="000000"/>
        </w:rPr>
      </w:pPr>
      <w:r w:rsidRPr="00B67F6D">
        <w:rPr>
          <w:rFonts w:asciiTheme="majorBidi" w:hAnsiTheme="majorBidi" w:cstheme="majorBidi"/>
          <w:color w:val="000000"/>
        </w:rPr>
        <w:lastRenderedPageBreak/>
        <w:t>International Workshop on “Street Law and Campus Law Clinic Programs”, University of KwaZulu-Natal, Durban-South Africa, Jan. 7-14, 2007.</w:t>
      </w:r>
    </w:p>
    <w:p w14:paraId="4BDA0F37" w14:textId="77777777" w:rsidR="00ED5C4C" w:rsidRPr="009439A6" w:rsidRDefault="00ED5C4C" w:rsidP="00ED5C4C">
      <w:pPr>
        <w:spacing w:line="276" w:lineRule="auto"/>
        <w:rPr>
          <w:rFonts w:asciiTheme="majorBidi" w:hAnsiTheme="majorBidi" w:cstheme="majorBidi"/>
        </w:rPr>
      </w:pPr>
    </w:p>
    <w:p w14:paraId="5321FC54" w14:textId="77777777" w:rsidR="00FB5759" w:rsidRDefault="00FB5759"/>
    <w:sectPr w:rsidR="00FB5759" w:rsidSect="00E579D5">
      <w:footerReference w:type="even" r:id="rId25"/>
      <w:footerReference w:type="default" r:id="rId26"/>
      <w:pgSz w:w="12240" w:h="15840"/>
      <w:pgMar w:top="1170" w:right="990" w:bottom="79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8F937" w14:textId="77777777" w:rsidR="00D4650C" w:rsidRDefault="00D4650C">
      <w:r>
        <w:separator/>
      </w:r>
    </w:p>
  </w:endnote>
  <w:endnote w:type="continuationSeparator" w:id="0">
    <w:p w14:paraId="68DE9C05" w14:textId="77777777" w:rsidR="00D4650C" w:rsidRDefault="00D46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20B0604020202020204"/>
    <w:charset w:val="00"/>
    <w:family w:val="roman"/>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Lora">
    <w:panose1 w:val="020B0604020202020204"/>
    <w:charset w:val="4D"/>
    <w:family w:val="auto"/>
    <w:pitch w:val="variable"/>
    <w:sig w:usb0="A00002FF" w:usb1="5000204B" w:usb2="00000000" w:usb3="00000000" w:csb0="00000097"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8343080"/>
      <w:docPartObj>
        <w:docPartGallery w:val="Page Numbers (Bottom of Page)"/>
        <w:docPartUnique/>
      </w:docPartObj>
    </w:sdtPr>
    <w:sdtContent>
      <w:p w14:paraId="7C4BCB3B" w14:textId="77777777" w:rsidR="00ED5C4C" w:rsidRDefault="00ED5C4C" w:rsidP="006E626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2C08B7A" w14:textId="77777777" w:rsidR="00ED5C4C" w:rsidRDefault="00ED5C4C" w:rsidP="00AE51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28827" w14:textId="77777777" w:rsidR="00ED5C4C" w:rsidRDefault="00ED5C4C">
    <w:pPr>
      <w:pStyle w:val="Footer"/>
      <w:jc w:val="center"/>
      <w:rPr>
        <w:color w:val="156082" w:themeColor="accent1"/>
      </w:rPr>
    </w:pPr>
    <w:r>
      <w:rPr>
        <w:color w:val="156082" w:themeColor="accent1"/>
      </w:rPr>
      <w:t xml:space="preserve">Page </w:t>
    </w:r>
    <w:r>
      <w:rPr>
        <w:color w:val="156082" w:themeColor="accent1"/>
      </w:rPr>
      <w:fldChar w:fldCharType="begin"/>
    </w:r>
    <w:r>
      <w:rPr>
        <w:color w:val="156082" w:themeColor="accent1"/>
      </w:rPr>
      <w:instrText xml:space="preserve"> PAGE  \* Arabic  \* MERGEFORMAT </w:instrText>
    </w:r>
    <w:r>
      <w:rPr>
        <w:color w:val="156082" w:themeColor="accent1"/>
      </w:rPr>
      <w:fldChar w:fldCharType="separate"/>
    </w:r>
    <w:r>
      <w:rPr>
        <w:noProof/>
        <w:color w:val="156082" w:themeColor="accent1"/>
      </w:rPr>
      <w:t>2</w:t>
    </w:r>
    <w:r>
      <w:rPr>
        <w:color w:val="156082" w:themeColor="accent1"/>
      </w:rPr>
      <w:fldChar w:fldCharType="end"/>
    </w:r>
    <w:r>
      <w:rPr>
        <w:color w:val="156082" w:themeColor="accent1"/>
      </w:rPr>
      <w:t xml:space="preserve"> of </w:t>
    </w:r>
    <w:r>
      <w:rPr>
        <w:color w:val="156082" w:themeColor="accent1"/>
      </w:rPr>
      <w:fldChar w:fldCharType="begin"/>
    </w:r>
    <w:r>
      <w:rPr>
        <w:color w:val="156082" w:themeColor="accent1"/>
      </w:rPr>
      <w:instrText xml:space="preserve"> NUMPAGES  \* Arabic  \* MERGEFORMAT </w:instrText>
    </w:r>
    <w:r>
      <w:rPr>
        <w:color w:val="156082" w:themeColor="accent1"/>
      </w:rPr>
      <w:fldChar w:fldCharType="separate"/>
    </w:r>
    <w:r>
      <w:rPr>
        <w:noProof/>
        <w:color w:val="156082" w:themeColor="accent1"/>
      </w:rPr>
      <w:t>2</w:t>
    </w:r>
    <w:r>
      <w:rPr>
        <w:color w:val="156082" w:themeColor="accent1"/>
      </w:rPr>
      <w:fldChar w:fldCharType="end"/>
    </w:r>
  </w:p>
  <w:p w14:paraId="3A8DED93" w14:textId="77777777" w:rsidR="00ED5C4C" w:rsidRDefault="00ED5C4C" w:rsidP="00AE512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64D1" w14:textId="77777777" w:rsidR="00D4650C" w:rsidRDefault="00D4650C">
      <w:r>
        <w:separator/>
      </w:r>
    </w:p>
  </w:footnote>
  <w:footnote w:type="continuationSeparator" w:id="0">
    <w:p w14:paraId="0BA714A8" w14:textId="77777777" w:rsidR="00D4650C" w:rsidRDefault="00D465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D41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AD23F8"/>
    <w:multiLevelType w:val="hybridMultilevel"/>
    <w:tmpl w:val="23D8A1F6"/>
    <w:lvl w:ilvl="0" w:tplc="FDCC4882">
      <w:start w:val="1"/>
      <w:numFmt w:val="decimal"/>
      <w:lvlText w:val="%1."/>
      <w:lvlJc w:val="left"/>
      <w:pPr>
        <w:ind w:left="450" w:hanging="360"/>
      </w:pPr>
      <w:rPr>
        <w:rFonts w:hint="default"/>
        <w:i w:val="0"/>
        <w:iCs/>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1F287E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E52C0A"/>
    <w:multiLevelType w:val="hybridMultilevel"/>
    <w:tmpl w:val="1632F0AE"/>
    <w:lvl w:ilvl="0" w:tplc="BF7A3CD4">
      <w:start w:val="1"/>
      <w:numFmt w:val="decimal"/>
      <w:lvlText w:val="%1-"/>
      <w:lvlJc w:val="left"/>
      <w:pPr>
        <w:ind w:left="360" w:hanging="360"/>
      </w:pPr>
      <w:rPr>
        <w:rFonts w:hint="default"/>
        <w:color w:val="000000" w:themeColor="text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7E3C68"/>
    <w:multiLevelType w:val="hybridMultilevel"/>
    <w:tmpl w:val="3DF2D9E2"/>
    <w:lvl w:ilvl="0" w:tplc="24E6E284">
      <w:start w:val="2"/>
      <w:numFmt w:val="bullet"/>
      <w:lvlText w:val="-"/>
      <w:lvlJc w:val="left"/>
      <w:pPr>
        <w:ind w:left="720" w:hanging="360"/>
      </w:pPr>
      <w:rPr>
        <w:rFonts w:ascii="TimesNewRomanPSMT" w:eastAsia="Times New Roman" w:hAnsi="TimesNewRomanPS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1F5EC1"/>
    <w:multiLevelType w:val="multilevel"/>
    <w:tmpl w:val="AA421014"/>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490D351A"/>
    <w:multiLevelType w:val="hybridMultilevel"/>
    <w:tmpl w:val="9C723898"/>
    <w:lvl w:ilvl="0" w:tplc="24E6E284">
      <w:start w:val="2"/>
      <w:numFmt w:val="bullet"/>
      <w:lvlText w:val="-"/>
      <w:lvlJc w:val="left"/>
      <w:pPr>
        <w:ind w:left="720" w:hanging="360"/>
      </w:pPr>
      <w:rPr>
        <w:rFonts w:ascii="TimesNewRomanPSMT" w:eastAsia="Times New Roman" w:hAnsi="TimesNewRomanPSMT"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977593"/>
    <w:multiLevelType w:val="multilevel"/>
    <w:tmpl w:val="D292E78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EC7ED4"/>
    <w:multiLevelType w:val="multilevel"/>
    <w:tmpl w:val="CEF8A3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BA16EA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5EB4220"/>
    <w:multiLevelType w:val="hybridMultilevel"/>
    <w:tmpl w:val="0D4ED786"/>
    <w:lvl w:ilvl="0" w:tplc="F5E27460">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684593"/>
    <w:multiLevelType w:val="multilevel"/>
    <w:tmpl w:val="2CA2B858"/>
    <w:lvl w:ilvl="0">
      <w:start w:val="1"/>
      <w:numFmt w:val="decimal"/>
      <w:lvlText w:val="%1."/>
      <w:lvlJc w:val="left"/>
      <w:pPr>
        <w:tabs>
          <w:tab w:val="num" w:pos="360"/>
        </w:tabs>
        <w:ind w:left="360" w:hanging="360"/>
      </w:pPr>
      <w:rPr>
        <w:rFonts w:asciiTheme="majorBidi" w:eastAsia="Times New Roman" w:hAnsiTheme="majorBidi" w:cstheme="majorBidi"/>
        <w:i w:val="0"/>
        <w:i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BF53D21"/>
    <w:multiLevelType w:val="hybridMultilevel"/>
    <w:tmpl w:val="66C04642"/>
    <w:lvl w:ilvl="0" w:tplc="61BE0C54">
      <w:start w:val="8"/>
      <w:numFmt w:val="bullet"/>
      <w:lvlText w:val="-"/>
      <w:lvlJc w:val="left"/>
      <w:pPr>
        <w:ind w:left="720" w:hanging="360"/>
      </w:pPr>
      <w:rPr>
        <w:rFonts w:ascii="Lora" w:eastAsia="Times New Roman" w:hAnsi="Lor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E24BA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D2143"/>
    <w:multiLevelType w:val="hybridMultilevel"/>
    <w:tmpl w:val="8A1E1F96"/>
    <w:lvl w:ilvl="0" w:tplc="17E0581C">
      <w:start w:val="1"/>
      <w:numFmt w:val="decimal"/>
      <w:lvlText w:val="%1-"/>
      <w:lvlJc w:val="left"/>
      <w:pPr>
        <w:ind w:left="720" w:hanging="360"/>
      </w:pPr>
      <w:rPr>
        <w:rFonts w:hint="default"/>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45748">
    <w:abstractNumId w:val="13"/>
  </w:num>
  <w:num w:numId="2" w16cid:durableId="73285088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824371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65008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63807560">
    <w:abstractNumId w:val="1"/>
  </w:num>
  <w:num w:numId="6" w16cid:durableId="327171182">
    <w:abstractNumId w:val="0"/>
  </w:num>
  <w:num w:numId="7" w16cid:durableId="5136440">
    <w:abstractNumId w:val="9"/>
  </w:num>
  <w:num w:numId="8" w16cid:durableId="136192139">
    <w:abstractNumId w:val="7"/>
  </w:num>
  <w:num w:numId="9" w16cid:durableId="1011417585">
    <w:abstractNumId w:val="2"/>
  </w:num>
  <w:num w:numId="10" w16cid:durableId="1010527890">
    <w:abstractNumId w:val="6"/>
  </w:num>
  <w:num w:numId="11" w16cid:durableId="1676377492">
    <w:abstractNumId w:val="12"/>
  </w:num>
  <w:num w:numId="12" w16cid:durableId="770704945">
    <w:abstractNumId w:val="4"/>
  </w:num>
  <w:num w:numId="13" w16cid:durableId="246886055">
    <w:abstractNumId w:val="10"/>
  </w:num>
  <w:num w:numId="14" w16cid:durableId="41446072">
    <w:abstractNumId w:val="3"/>
  </w:num>
  <w:num w:numId="15" w16cid:durableId="13233538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C4C"/>
    <w:rsid w:val="0004058A"/>
    <w:rsid w:val="00072160"/>
    <w:rsid w:val="000E2AC0"/>
    <w:rsid w:val="000F3764"/>
    <w:rsid w:val="001124C4"/>
    <w:rsid w:val="001E12F1"/>
    <w:rsid w:val="00241FEA"/>
    <w:rsid w:val="002479A1"/>
    <w:rsid w:val="002C6B0E"/>
    <w:rsid w:val="004330E5"/>
    <w:rsid w:val="004E0F4A"/>
    <w:rsid w:val="005107B6"/>
    <w:rsid w:val="00524F29"/>
    <w:rsid w:val="0058151D"/>
    <w:rsid w:val="0062294B"/>
    <w:rsid w:val="006307DF"/>
    <w:rsid w:val="006347F6"/>
    <w:rsid w:val="006C6DAC"/>
    <w:rsid w:val="006D263E"/>
    <w:rsid w:val="00771F27"/>
    <w:rsid w:val="007C1DE6"/>
    <w:rsid w:val="00807BF7"/>
    <w:rsid w:val="008778DB"/>
    <w:rsid w:val="008813D8"/>
    <w:rsid w:val="008C428C"/>
    <w:rsid w:val="00912953"/>
    <w:rsid w:val="00995644"/>
    <w:rsid w:val="00A85FB8"/>
    <w:rsid w:val="00B1604A"/>
    <w:rsid w:val="00B95936"/>
    <w:rsid w:val="00BA6E76"/>
    <w:rsid w:val="00CB2D68"/>
    <w:rsid w:val="00D26871"/>
    <w:rsid w:val="00D4650C"/>
    <w:rsid w:val="00D46DDE"/>
    <w:rsid w:val="00DE6C59"/>
    <w:rsid w:val="00E3054F"/>
    <w:rsid w:val="00E579D5"/>
    <w:rsid w:val="00ED3FA3"/>
    <w:rsid w:val="00ED5C4C"/>
    <w:rsid w:val="00EE16D4"/>
    <w:rsid w:val="00F374BA"/>
    <w:rsid w:val="00F70E91"/>
    <w:rsid w:val="00F874A8"/>
    <w:rsid w:val="00FA4816"/>
    <w:rsid w:val="00FB57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6F6D5"/>
  <w14:defaultImageDpi w14:val="32767"/>
  <w15:chartTrackingRefBased/>
  <w15:docId w15:val="{07ABE72F-339C-0440-AE2A-AD6DEF4C6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D5C4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D5C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D5C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D5C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D5C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D5C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D5C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D5C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D5C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D5C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D5C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D5C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D5C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D5C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D5C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D5C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D5C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D5C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D5C4C"/>
    <w:rPr>
      <w:rFonts w:eastAsiaTheme="majorEastAsia" w:cstheme="majorBidi"/>
      <w:color w:val="272727" w:themeColor="text1" w:themeTint="D8"/>
    </w:rPr>
  </w:style>
  <w:style w:type="paragraph" w:styleId="Title">
    <w:name w:val="Title"/>
    <w:basedOn w:val="Normal"/>
    <w:next w:val="Normal"/>
    <w:link w:val="TitleChar"/>
    <w:uiPriority w:val="10"/>
    <w:qFormat/>
    <w:rsid w:val="00ED5C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D5C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D5C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D5C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D5C4C"/>
    <w:pPr>
      <w:spacing w:before="160"/>
      <w:jc w:val="center"/>
    </w:pPr>
    <w:rPr>
      <w:i/>
      <w:iCs/>
      <w:color w:val="404040" w:themeColor="text1" w:themeTint="BF"/>
    </w:rPr>
  </w:style>
  <w:style w:type="character" w:customStyle="1" w:styleId="QuoteChar">
    <w:name w:val="Quote Char"/>
    <w:basedOn w:val="DefaultParagraphFont"/>
    <w:link w:val="Quote"/>
    <w:uiPriority w:val="29"/>
    <w:rsid w:val="00ED5C4C"/>
    <w:rPr>
      <w:i/>
      <w:iCs/>
      <w:color w:val="404040" w:themeColor="text1" w:themeTint="BF"/>
    </w:rPr>
  </w:style>
  <w:style w:type="paragraph" w:styleId="ListParagraph">
    <w:name w:val="List Paragraph"/>
    <w:basedOn w:val="Normal"/>
    <w:uiPriority w:val="34"/>
    <w:qFormat/>
    <w:rsid w:val="00ED5C4C"/>
    <w:pPr>
      <w:ind w:left="720"/>
      <w:contextualSpacing/>
    </w:pPr>
  </w:style>
  <w:style w:type="character" w:styleId="IntenseEmphasis">
    <w:name w:val="Intense Emphasis"/>
    <w:basedOn w:val="DefaultParagraphFont"/>
    <w:uiPriority w:val="21"/>
    <w:qFormat/>
    <w:rsid w:val="00ED5C4C"/>
    <w:rPr>
      <w:i/>
      <w:iCs/>
      <w:color w:val="0F4761" w:themeColor="accent1" w:themeShade="BF"/>
    </w:rPr>
  </w:style>
  <w:style w:type="paragraph" w:styleId="IntenseQuote">
    <w:name w:val="Intense Quote"/>
    <w:basedOn w:val="Normal"/>
    <w:next w:val="Normal"/>
    <w:link w:val="IntenseQuoteChar"/>
    <w:uiPriority w:val="30"/>
    <w:qFormat/>
    <w:rsid w:val="00ED5C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D5C4C"/>
    <w:rPr>
      <w:i/>
      <w:iCs/>
      <w:color w:val="0F4761" w:themeColor="accent1" w:themeShade="BF"/>
    </w:rPr>
  </w:style>
  <w:style w:type="character" w:styleId="IntenseReference">
    <w:name w:val="Intense Reference"/>
    <w:basedOn w:val="DefaultParagraphFont"/>
    <w:uiPriority w:val="32"/>
    <w:qFormat/>
    <w:rsid w:val="00ED5C4C"/>
    <w:rPr>
      <w:b/>
      <w:bCs/>
      <w:smallCaps/>
      <w:color w:val="0F4761" w:themeColor="accent1" w:themeShade="BF"/>
      <w:spacing w:val="5"/>
    </w:rPr>
  </w:style>
  <w:style w:type="paragraph" w:styleId="Footer">
    <w:name w:val="footer"/>
    <w:basedOn w:val="Normal"/>
    <w:link w:val="FooterChar"/>
    <w:uiPriority w:val="99"/>
    <w:unhideWhenUsed/>
    <w:rsid w:val="00ED5C4C"/>
    <w:pPr>
      <w:tabs>
        <w:tab w:val="center" w:pos="4680"/>
        <w:tab w:val="right" w:pos="9360"/>
      </w:tabs>
    </w:pPr>
  </w:style>
  <w:style w:type="character" w:customStyle="1" w:styleId="FooterChar">
    <w:name w:val="Footer Char"/>
    <w:basedOn w:val="DefaultParagraphFont"/>
    <w:link w:val="Footer"/>
    <w:uiPriority w:val="99"/>
    <w:rsid w:val="00ED5C4C"/>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D5C4C"/>
    <w:rPr>
      <w:color w:val="467886" w:themeColor="hyperlink"/>
      <w:u w:val="single"/>
    </w:rPr>
  </w:style>
  <w:style w:type="character" w:styleId="PageNumber">
    <w:name w:val="page number"/>
    <w:basedOn w:val="DefaultParagraphFont"/>
    <w:uiPriority w:val="99"/>
    <w:semiHidden/>
    <w:unhideWhenUsed/>
    <w:rsid w:val="00ED5C4C"/>
  </w:style>
  <w:style w:type="paragraph" w:styleId="FootnoteText">
    <w:name w:val="footnote text"/>
    <w:basedOn w:val="Normal"/>
    <w:link w:val="FootnoteTextChar"/>
    <w:uiPriority w:val="99"/>
    <w:unhideWhenUsed/>
    <w:rsid w:val="00ED5C4C"/>
    <w:rPr>
      <w:rFonts w:ascii="Calibri" w:eastAsia="Calibri" w:hAnsi="Calibri" w:cs="Arial"/>
      <w:noProof/>
      <w:sz w:val="20"/>
      <w:szCs w:val="20"/>
      <w:lang w:bidi="fa-IR"/>
    </w:rPr>
  </w:style>
  <w:style w:type="character" w:customStyle="1" w:styleId="FootnoteTextChar">
    <w:name w:val="Footnote Text Char"/>
    <w:basedOn w:val="DefaultParagraphFont"/>
    <w:link w:val="FootnoteText"/>
    <w:uiPriority w:val="99"/>
    <w:rsid w:val="00ED5C4C"/>
    <w:rPr>
      <w:rFonts w:ascii="Calibri" w:eastAsia="Calibri" w:hAnsi="Calibri" w:cs="Arial"/>
      <w:noProof/>
      <w:kern w:val="0"/>
      <w:sz w:val="20"/>
      <w:szCs w:val="20"/>
      <w:lang w:bidi="fa-IR"/>
      <w14:ligatures w14:val="none"/>
    </w:rPr>
  </w:style>
  <w:style w:type="paragraph" w:styleId="NormalWeb">
    <w:name w:val="Normal (Web)"/>
    <w:basedOn w:val="Normal"/>
    <w:uiPriority w:val="99"/>
    <w:unhideWhenUsed/>
    <w:rsid w:val="00ED5C4C"/>
    <w:pPr>
      <w:spacing w:before="100" w:beforeAutospacing="1" w:after="100" w:afterAutospacing="1"/>
    </w:pPr>
  </w:style>
  <w:style w:type="character" w:customStyle="1" w:styleId="il">
    <w:name w:val="il"/>
    <w:basedOn w:val="DefaultParagraphFont"/>
    <w:rsid w:val="00ED5C4C"/>
  </w:style>
  <w:style w:type="character" w:styleId="Strong">
    <w:name w:val="Strong"/>
    <w:basedOn w:val="DefaultParagraphFont"/>
    <w:uiPriority w:val="22"/>
    <w:qFormat/>
    <w:rsid w:val="00ED5C4C"/>
    <w:rPr>
      <w:b/>
      <w:bCs/>
    </w:rPr>
  </w:style>
  <w:style w:type="paragraph" w:customStyle="1" w:styleId="m3651573438373431986c2">
    <w:name w:val="m_3651573438373431986c2"/>
    <w:basedOn w:val="Normal"/>
    <w:rsid w:val="00ED5C4C"/>
    <w:pPr>
      <w:spacing w:before="100" w:beforeAutospacing="1" w:after="100" w:afterAutospacing="1"/>
    </w:pPr>
  </w:style>
  <w:style w:type="character" w:customStyle="1" w:styleId="m3651573438373431986c0">
    <w:name w:val="m_3651573438373431986c0"/>
    <w:basedOn w:val="DefaultParagraphFont"/>
    <w:rsid w:val="00ED5C4C"/>
  </w:style>
  <w:style w:type="character" w:customStyle="1" w:styleId="apple-converted-space">
    <w:name w:val="apple-converted-space"/>
    <w:basedOn w:val="DefaultParagraphFont"/>
    <w:rsid w:val="00ED5C4C"/>
  </w:style>
  <w:style w:type="character" w:customStyle="1" w:styleId="whitespace-normal">
    <w:name w:val="whitespace-normal"/>
    <w:basedOn w:val="DefaultParagraphFont"/>
    <w:rsid w:val="00072160"/>
  </w:style>
  <w:style w:type="character" w:styleId="UnresolvedMention">
    <w:name w:val="Unresolved Mention"/>
    <w:basedOn w:val="DefaultParagraphFont"/>
    <w:uiPriority w:val="99"/>
    <w:rsid w:val="00D46DDE"/>
    <w:rPr>
      <w:color w:val="605E5C"/>
      <w:shd w:val="clear" w:color="auto" w:fill="E1DFDD"/>
    </w:rPr>
  </w:style>
  <w:style w:type="character" w:styleId="Emphasis">
    <w:name w:val="Emphasis"/>
    <w:basedOn w:val="DefaultParagraphFont"/>
    <w:uiPriority w:val="20"/>
    <w:qFormat/>
    <w:rsid w:val="004330E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ya.institute" TargetMode="External"/><Relationship Id="rId13" Type="http://schemas.openxmlformats.org/officeDocument/2006/relationships/hyperlink" Target="https://www.scholarsatrisk.org/" TargetMode="External"/><Relationship Id="rId18" Type="http://schemas.openxmlformats.org/officeDocument/2006/relationships/hyperlink" Target="http://www.rahesabz.net/story/78092/"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feministschool.com/spip.php?article7395" TargetMode="External"/><Relationship Id="rId7" Type="http://schemas.openxmlformats.org/officeDocument/2006/relationships/hyperlink" Target="mailto:smn5@nyu.deu" TargetMode="External"/><Relationship Id="rId12" Type="http://schemas.openxmlformats.org/officeDocument/2006/relationships/hyperlink" Target="https://www.gaje.org/" TargetMode="External"/><Relationship Id="rId17" Type="http://schemas.openxmlformats.org/officeDocument/2006/relationships/hyperlink" Target="http://www.rahesabz.net/story/81235/"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routledge.com/Global-Clinical-Legal-Education/Giddings/p/book/9781032390987" TargetMode="External"/><Relationship Id="rId20" Type="http://schemas.openxmlformats.org/officeDocument/2006/relationships/hyperlink" Target="http://www.rahesabz.net/story/7765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journal.iaingorontalo.ac.id/index.php/jiflaw/" TargetMode="External"/><Relationship Id="rId24" Type="http://schemas.openxmlformats.org/officeDocument/2006/relationships/hyperlink" Target="http://www.mei.columbia.edu/flyers/Islamic%20Constitutionalism%2003.28.13.jpg" TargetMode="External"/><Relationship Id="rId5" Type="http://schemas.openxmlformats.org/officeDocument/2006/relationships/footnotes" Target="footnotes.xml"/><Relationship Id="rId15" Type="http://schemas.openxmlformats.org/officeDocument/2006/relationships/hyperlink" Target="file:///Open%20Constitution/%20The%20Dilemma%20of%20Constitutional%20Stability%20and%20Adaptability%20Iran&#8217;s%201906%20and%201979%20Constitutions/%20A%20Case%20Study" TargetMode="External"/><Relationship Id="rId23" Type="http://schemas.openxmlformats.org/officeDocument/2006/relationships/hyperlink" Target="https://en.unesco.org/idil2022-2032" TargetMode="External"/><Relationship Id="rId28" Type="http://schemas.openxmlformats.org/officeDocument/2006/relationships/theme" Target="theme/theme1.xml"/><Relationship Id="rId10" Type="http://schemas.openxmlformats.org/officeDocument/2006/relationships/hyperlink" Target="https://moynihancenter.ccny.cuny.edu/fellows/?categoryId=24869,19578" TargetMode="External"/><Relationship Id="rId19" Type="http://schemas.openxmlformats.org/officeDocument/2006/relationships/hyperlink" Target="http://ayandeonline.com/?a=content.id&amp;id=6413" TargetMode="External"/><Relationship Id="rId4" Type="http://schemas.openxmlformats.org/officeDocument/2006/relationships/webSettings" Target="webSettings.xml"/><Relationship Id="rId9" Type="http://schemas.openxmlformats.org/officeDocument/2006/relationships/hyperlink" Target="https://ngodignity.org/" TargetMode="External"/><Relationship Id="rId14" Type="http://schemas.openxmlformats.org/officeDocument/2006/relationships/hyperlink" Target="http://knowledgesteez.com/senior-advisors/" TargetMode="External"/><Relationship Id="rId22" Type="http://schemas.openxmlformats.org/officeDocument/2006/relationships/hyperlink" Target="http://www.rahesabz.net/story/76993/"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14</Pages>
  <Words>5852</Words>
  <Characters>33358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Masoud Noori</dc:creator>
  <cp:keywords/>
  <dc:description/>
  <cp:lastModifiedBy>Masoud Noori</cp:lastModifiedBy>
  <cp:revision>3</cp:revision>
  <dcterms:created xsi:type="dcterms:W3CDTF">2026-04-13T16:37:00Z</dcterms:created>
  <dcterms:modified xsi:type="dcterms:W3CDTF">2026-04-28T13:14:00Z</dcterms:modified>
</cp:coreProperties>
</file>