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B8FEE" w14:textId="07942EEC" w:rsidR="00A44994" w:rsidRPr="00A44994" w:rsidRDefault="00A44994" w:rsidP="00A44994">
      <w:pPr>
        <w:spacing w:before="60" w:after="60" w:line="240" w:lineRule="auto"/>
        <w:rPr>
          <w:rFonts w:ascii="Times New Roman" w:hAnsi="Times New Roman" w:cs="Times New Roman"/>
          <w:b/>
          <w:bCs/>
          <w:sz w:val="28"/>
          <w:szCs w:val="28"/>
        </w:rPr>
      </w:pPr>
      <w:r w:rsidRPr="00A44994">
        <w:rPr>
          <w:rFonts w:ascii="Times New Roman" w:hAnsi="Times New Roman" w:cs="Times New Roman"/>
          <w:b/>
          <w:bCs/>
          <w:sz w:val="28"/>
          <w:szCs w:val="28"/>
        </w:rPr>
        <w:t>Research, Analysis, and Publication Support</w:t>
      </w:r>
      <w:r w:rsidRPr="00A44994">
        <w:rPr>
          <w:rFonts w:ascii="Times New Roman" w:hAnsi="Times New Roman" w:cs="Times New Roman"/>
          <w:sz w:val="28"/>
          <w:szCs w:val="28"/>
        </w:rPr>
        <w:br/>
      </w:r>
      <w:r w:rsidRPr="00A44994">
        <w:rPr>
          <w:rFonts w:ascii="Times New Roman" w:hAnsi="Times New Roman" w:cs="Times New Roman"/>
          <w:b/>
          <w:bCs/>
          <w:i/>
          <w:iCs/>
          <w:sz w:val="28"/>
          <w:szCs w:val="28"/>
        </w:rPr>
        <w:t>Participant Handout — Humanitarian Data, Governance, and Democratic Futures</w:t>
      </w:r>
    </w:p>
    <w:p w14:paraId="28DD937A" w14:textId="77777777" w:rsidR="00A44994" w:rsidRPr="00A44994" w:rsidRDefault="00A44994" w:rsidP="00A44994">
      <w:pPr>
        <w:spacing w:before="60" w:after="60" w:line="240" w:lineRule="auto"/>
        <w:jc w:val="both"/>
        <w:rPr>
          <w:rFonts w:ascii="Times New Roman" w:hAnsi="Times New Roman" w:cs="Times New Roman"/>
          <w:sz w:val="24"/>
          <w:szCs w:val="24"/>
        </w:rPr>
      </w:pPr>
      <w:r w:rsidRPr="00A44994">
        <w:rPr>
          <w:rFonts w:ascii="Times New Roman" w:hAnsi="Times New Roman" w:cs="Times New Roman"/>
          <w:b/>
          <w:bCs/>
          <w:sz w:val="24"/>
          <w:szCs w:val="24"/>
        </w:rPr>
        <w:t>Purpose</w:t>
      </w:r>
    </w:p>
    <w:p w14:paraId="576F6617" w14:textId="77777777" w:rsidR="00A44994" w:rsidRPr="00A44994" w:rsidRDefault="00A44994" w:rsidP="00A44994">
      <w:pPr>
        <w:spacing w:before="60" w:after="60" w:line="240" w:lineRule="auto"/>
        <w:jc w:val="both"/>
        <w:rPr>
          <w:rFonts w:ascii="Times New Roman" w:hAnsi="Times New Roman" w:cs="Times New Roman"/>
          <w:sz w:val="24"/>
          <w:szCs w:val="24"/>
        </w:rPr>
      </w:pPr>
      <w:r w:rsidRPr="00A44994">
        <w:rPr>
          <w:rFonts w:ascii="Times New Roman" w:hAnsi="Times New Roman" w:cs="Times New Roman"/>
          <w:sz w:val="24"/>
          <w:szCs w:val="24"/>
        </w:rPr>
        <w:t>This seminar is not only about learning tools. It is a structured opportunity to develop your own research project. From Week 1, you will select a topic and apply each week's concepts, methods, and ethical perspectives to your own work. By Week 10, you will have a substantially developed research plan: a focused question, documented evidence, a justified methodology, and an ethics and governance assessment.</w:t>
      </w:r>
    </w:p>
    <w:p w14:paraId="67AC7817" w14:textId="77777777" w:rsidR="00A44994" w:rsidRPr="00A44994" w:rsidRDefault="00A44994" w:rsidP="00A44994">
      <w:pPr>
        <w:spacing w:before="60" w:after="60" w:line="240" w:lineRule="auto"/>
        <w:jc w:val="both"/>
        <w:rPr>
          <w:rFonts w:ascii="Times New Roman" w:hAnsi="Times New Roman" w:cs="Times New Roman"/>
          <w:sz w:val="24"/>
          <w:szCs w:val="24"/>
        </w:rPr>
      </w:pPr>
      <w:r w:rsidRPr="00A44994">
        <w:rPr>
          <w:rFonts w:ascii="Times New Roman" w:hAnsi="Times New Roman" w:cs="Times New Roman"/>
          <w:sz w:val="24"/>
          <w:szCs w:val="24"/>
        </w:rPr>
        <w:t>If you wish to develop your work for publication after the seminar, we may offer further support with analysis, writing, peer review, and submission. Publication is possible but not guaranteed.</w:t>
      </w:r>
    </w:p>
    <w:p w14:paraId="5E87EE3C" w14:textId="7A7AE6A1" w:rsidR="00A44994" w:rsidRPr="00A44994" w:rsidRDefault="00A44994" w:rsidP="00A44994">
      <w:pPr>
        <w:spacing w:before="60" w:after="60" w:line="240" w:lineRule="auto"/>
        <w:jc w:val="both"/>
        <w:rPr>
          <w:rFonts w:ascii="Times New Roman" w:hAnsi="Times New Roman" w:cs="Times New Roman"/>
          <w:sz w:val="24"/>
          <w:szCs w:val="24"/>
        </w:rPr>
      </w:pPr>
      <w:r w:rsidRPr="00A44994">
        <w:rPr>
          <w:rFonts w:ascii="Times New Roman" w:hAnsi="Times New Roman" w:cs="Times New Roman"/>
          <w:b/>
          <w:bCs/>
          <w:sz w:val="24"/>
          <w:szCs w:val="24"/>
        </w:rPr>
        <w:t>Time commitment:</w:t>
      </w:r>
      <w:r w:rsidRPr="00A44994">
        <w:rPr>
          <w:rFonts w:ascii="Times New Roman" w:hAnsi="Times New Roman" w:cs="Times New Roman"/>
          <w:sz w:val="24"/>
          <w:szCs w:val="24"/>
        </w:rPr>
        <w:t xml:space="preserve"> </w:t>
      </w:r>
      <w:r>
        <w:rPr>
          <w:rFonts w:ascii="Times New Roman" w:hAnsi="Times New Roman" w:cs="Times New Roman"/>
          <w:sz w:val="24"/>
          <w:szCs w:val="24"/>
        </w:rPr>
        <w:t>2</w:t>
      </w:r>
      <w:r w:rsidRPr="00A44994">
        <w:rPr>
          <w:rFonts w:ascii="Times New Roman" w:hAnsi="Times New Roman" w:cs="Times New Roman"/>
          <w:sz w:val="24"/>
          <w:szCs w:val="24"/>
        </w:rPr>
        <w:t>–</w:t>
      </w:r>
      <w:r>
        <w:rPr>
          <w:rFonts w:ascii="Times New Roman" w:hAnsi="Times New Roman" w:cs="Times New Roman"/>
          <w:sz w:val="24"/>
          <w:szCs w:val="24"/>
        </w:rPr>
        <w:t>4</w:t>
      </w:r>
      <w:r w:rsidRPr="00A44994">
        <w:rPr>
          <w:rFonts w:ascii="Times New Roman" w:hAnsi="Times New Roman" w:cs="Times New Roman"/>
          <w:sz w:val="24"/>
          <w:szCs w:val="24"/>
        </w:rPr>
        <w:t xml:space="preserve"> hours per week. Weeks 8–9 are heaviest.</w:t>
      </w:r>
    </w:p>
    <w:p w14:paraId="1FCB5282" w14:textId="77777777" w:rsidR="00A44994" w:rsidRPr="00A44994" w:rsidRDefault="00A44994" w:rsidP="00A44994">
      <w:pPr>
        <w:spacing w:before="60" w:after="60" w:line="240" w:lineRule="auto"/>
        <w:jc w:val="both"/>
        <w:rPr>
          <w:rFonts w:ascii="Times New Roman" w:hAnsi="Times New Roman" w:cs="Times New Roman"/>
          <w:sz w:val="24"/>
          <w:szCs w:val="24"/>
        </w:rPr>
      </w:pPr>
      <w:r w:rsidRPr="00A44994">
        <w:rPr>
          <w:rFonts w:ascii="Times New Roman" w:hAnsi="Times New Roman" w:cs="Times New Roman"/>
          <w:b/>
          <w:bCs/>
          <w:sz w:val="24"/>
          <w:szCs w:val="24"/>
        </w:rPr>
        <w:t>Who this seminar is for</w:t>
      </w:r>
    </w:p>
    <w:p w14:paraId="56290F7B" w14:textId="77777777" w:rsidR="00A44994" w:rsidRPr="00A44994" w:rsidRDefault="00A44994" w:rsidP="00A44994">
      <w:pPr>
        <w:numPr>
          <w:ilvl w:val="0"/>
          <w:numId w:val="11"/>
        </w:numPr>
        <w:spacing w:before="60" w:after="60" w:line="240" w:lineRule="auto"/>
        <w:jc w:val="both"/>
        <w:rPr>
          <w:rFonts w:ascii="Times New Roman" w:hAnsi="Times New Roman" w:cs="Times New Roman"/>
          <w:sz w:val="24"/>
          <w:szCs w:val="24"/>
        </w:rPr>
      </w:pPr>
      <w:r w:rsidRPr="00A44994">
        <w:rPr>
          <w:rFonts w:ascii="Times New Roman" w:hAnsi="Times New Roman" w:cs="Times New Roman"/>
          <w:b/>
          <w:bCs/>
          <w:sz w:val="24"/>
          <w:szCs w:val="24"/>
        </w:rPr>
        <w:t>New to research?</w:t>
      </w:r>
      <w:r w:rsidRPr="00A44994">
        <w:rPr>
          <w:rFonts w:ascii="Times New Roman" w:hAnsi="Times New Roman" w:cs="Times New Roman"/>
          <w:sz w:val="24"/>
          <w:szCs w:val="24"/>
        </w:rPr>
        <w:t xml:space="preserve"> An evidence synthesis or comparative document analysis is a complete Week 10 output.</w:t>
      </w:r>
    </w:p>
    <w:p w14:paraId="0043BBC0" w14:textId="77777777" w:rsidR="00A44994" w:rsidRPr="00A44994" w:rsidRDefault="00A44994" w:rsidP="00A44994">
      <w:pPr>
        <w:numPr>
          <w:ilvl w:val="0"/>
          <w:numId w:val="11"/>
        </w:numPr>
        <w:spacing w:before="60" w:after="60" w:line="240" w:lineRule="auto"/>
        <w:jc w:val="both"/>
        <w:rPr>
          <w:rFonts w:ascii="Times New Roman" w:hAnsi="Times New Roman" w:cs="Times New Roman"/>
          <w:sz w:val="24"/>
          <w:szCs w:val="24"/>
        </w:rPr>
      </w:pPr>
      <w:r w:rsidRPr="00A44994">
        <w:rPr>
          <w:rFonts w:ascii="Times New Roman" w:hAnsi="Times New Roman" w:cs="Times New Roman"/>
          <w:b/>
          <w:bCs/>
          <w:sz w:val="24"/>
          <w:szCs w:val="24"/>
        </w:rPr>
        <w:t>Prior experience?</w:t>
      </w:r>
      <w:r w:rsidRPr="00A44994">
        <w:rPr>
          <w:rFonts w:ascii="Times New Roman" w:hAnsi="Times New Roman" w:cs="Times New Roman"/>
          <w:sz w:val="24"/>
          <w:szCs w:val="24"/>
        </w:rPr>
        <w:t xml:space="preserve"> You will move toward a tested analytical workflow or pilot dataset by Weeks 8–9.</w:t>
      </w:r>
    </w:p>
    <w:p w14:paraId="418674F7" w14:textId="77777777" w:rsidR="00A44994" w:rsidRPr="00A44994" w:rsidRDefault="00A44994" w:rsidP="00A44994">
      <w:pPr>
        <w:numPr>
          <w:ilvl w:val="0"/>
          <w:numId w:val="11"/>
        </w:numPr>
        <w:spacing w:before="60" w:after="60" w:line="240" w:lineRule="auto"/>
        <w:jc w:val="both"/>
        <w:rPr>
          <w:rFonts w:ascii="Times New Roman" w:hAnsi="Times New Roman" w:cs="Times New Roman"/>
          <w:sz w:val="24"/>
          <w:szCs w:val="24"/>
        </w:rPr>
      </w:pPr>
      <w:r w:rsidRPr="00A44994">
        <w:rPr>
          <w:rFonts w:ascii="Times New Roman" w:hAnsi="Times New Roman" w:cs="Times New Roman"/>
          <w:sz w:val="24"/>
          <w:szCs w:val="24"/>
        </w:rPr>
        <w:t>Facilitators will discuss your pathway at the first data clinic.</w:t>
      </w:r>
    </w:p>
    <w:p w14:paraId="5E41F4C2" w14:textId="77777777" w:rsidR="00A44994" w:rsidRPr="00A44994" w:rsidRDefault="00A44994" w:rsidP="00A44994">
      <w:pPr>
        <w:spacing w:before="60" w:after="60" w:line="240" w:lineRule="auto"/>
        <w:jc w:val="both"/>
        <w:rPr>
          <w:rFonts w:ascii="Times New Roman" w:hAnsi="Times New Roman" w:cs="Times New Roman"/>
          <w:sz w:val="24"/>
          <w:szCs w:val="24"/>
        </w:rPr>
      </w:pPr>
      <w:r w:rsidRPr="00A44994">
        <w:rPr>
          <w:rFonts w:ascii="Times New Roman" w:hAnsi="Times New Roman" w:cs="Times New Roman"/>
          <w:b/>
          <w:bCs/>
          <w:sz w:val="24"/>
          <w:szCs w:val="24"/>
        </w:rPr>
        <w:t>Step 1: Choosing Your Research Topic</w:t>
      </w:r>
    </w:p>
    <w:p w14:paraId="23579437" w14:textId="77777777" w:rsidR="00A44994" w:rsidRPr="00A44994" w:rsidRDefault="00A44994" w:rsidP="00A44994">
      <w:pPr>
        <w:spacing w:before="60" w:after="60" w:line="240" w:lineRule="auto"/>
        <w:jc w:val="both"/>
        <w:rPr>
          <w:rFonts w:ascii="Times New Roman" w:hAnsi="Times New Roman" w:cs="Times New Roman"/>
          <w:sz w:val="24"/>
          <w:szCs w:val="24"/>
        </w:rPr>
      </w:pPr>
      <w:r w:rsidRPr="00A44994">
        <w:rPr>
          <w:rFonts w:ascii="Times New Roman" w:hAnsi="Times New Roman" w:cs="Times New Roman"/>
          <w:sz w:val="24"/>
          <w:szCs w:val="24"/>
        </w:rPr>
        <w:t>A strong topic sits at the intersection of:</w:t>
      </w:r>
    </w:p>
    <w:p w14:paraId="71DDBE5F" w14:textId="77777777" w:rsidR="00A44994" w:rsidRPr="00A44994" w:rsidRDefault="00A44994" w:rsidP="00A44994">
      <w:pPr>
        <w:numPr>
          <w:ilvl w:val="0"/>
          <w:numId w:val="12"/>
        </w:numPr>
        <w:spacing w:before="60" w:after="60" w:line="240" w:lineRule="auto"/>
        <w:jc w:val="both"/>
        <w:rPr>
          <w:rFonts w:ascii="Times New Roman" w:hAnsi="Times New Roman" w:cs="Times New Roman"/>
          <w:sz w:val="24"/>
          <w:szCs w:val="24"/>
        </w:rPr>
      </w:pPr>
      <w:r w:rsidRPr="00A44994">
        <w:rPr>
          <w:rFonts w:ascii="Times New Roman" w:hAnsi="Times New Roman" w:cs="Times New Roman"/>
          <w:sz w:val="24"/>
          <w:szCs w:val="24"/>
        </w:rPr>
        <w:t>A crisis or humanitarian problem you care about.</w:t>
      </w:r>
    </w:p>
    <w:p w14:paraId="62DD2BC9" w14:textId="77777777" w:rsidR="00A44994" w:rsidRPr="00A44994" w:rsidRDefault="00A44994" w:rsidP="00A44994">
      <w:pPr>
        <w:numPr>
          <w:ilvl w:val="0"/>
          <w:numId w:val="12"/>
        </w:numPr>
        <w:spacing w:before="60" w:after="60" w:line="240" w:lineRule="auto"/>
        <w:jc w:val="both"/>
        <w:rPr>
          <w:rFonts w:ascii="Times New Roman" w:hAnsi="Times New Roman" w:cs="Times New Roman"/>
          <w:sz w:val="24"/>
          <w:szCs w:val="24"/>
        </w:rPr>
      </w:pPr>
      <w:r w:rsidRPr="00A44994">
        <w:rPr>
          <w:rFonts w:ascii="Times New Roman" w:hAnsi="Times New Roman" w:cs="Times New Roman"/>
          <w:sz w:val="24"/>
          <w:szCs w:val="24"/>
        </w:rPr>
        <w:t>A clear, answerable research question.</w:t>
      </w:r>
    </w:p>
    <w:p w14:paraId="59E59FCD" w14:textId="77777777" w:rsidR="00A44994" w:rsidRPr="00A44994" w:rsidRDefault="00A44994" w:rsidP="00A44994">
      <w:pPr>
        <w:numPr>
          <w:ilvl w:val="0"/>
          <w:numId w:val="12"/>
        </w:numPr>
        <w:spacing w:before="60" w:after="60" w:line="240" w:lineRule="auto"/>
        <w:jc w:val="both"/>
        <w:rPr>
          <w:rFonts w:ascii="Times New Roman" w:hAnsi="Times New Roman" w:cs="Times New Roman"/>
          <w:sz w:val="24"/>
          <w:szCs w:val="24"/>
        </w:rPr>
      </w:pPr>
      <w:r w:rsidRPr="00A44994">
        <w:rPr>
          <w:rFonts w:ascii="Times New Roman" w:hAnsi="Times New Roman" w:cs="Times New Roman"/>
          <w:sz w:val="24"/>
          <w:szCs w:val="24"/>
        </w:rPr>
        <w:t>Data, documents, or evidence you can access.</w:t>
      </w:r>
    </w:p>
    <w:p w14:paraId="593056E2" w14:textId="77777777" w:rsidR="00A44994" w:rsidRPr="00A44994" w:rsidRDefault="00A44994" w:rsidP="00A44994">
      <w:pPr>
        <w:numPr>
          <w:ilvl w:val="0"/>
          <w:numId w:val="12"/>
        </w:numPr>
        <w:spacing w:before="60" w:after="60" w:line="240" w:lineRule="auto"/>
        <w:jc w:val="both"/>
        <w:rPr>
          <w:rFonts w:ascii="Times New Roman" w:hAnsi="Times New Roman" w:cs="Times New Roman"/>
          <w:sz w:val="24"/>
          <w:szCs w:val="24"/>
        </w:rPr>
      </w:pPr>
      <w:r w:rsidRPr="00A44994">
        <w:rPr>
          <w:rFonts w:ascii="Times New Roman" w:hAnsi="Times New Roman" w:cs="Times New Roman"/>
          <w:sz w:val="24"/>
          <w:szCs w:val="24"/>
        </w:rPr>
        <w:t>A contribution to knowledge, policy, or practice.</w:t>
      </w:r>
    </w:p>
    <w:p w14:paraId="2E820D05" w14:textId="77777777" w:rsidR="00A44994" w:rsidRPr="00A44994" w:rsidRDefault="00A44994" w:rsidP="00A44994">
      <w:pPr>
        <w:spacing w:before="60" w:after="60" w:line="240" w:lineRule="auto"/>
        <w:jc w:val="both"/>
        <w:rPr>
          <w:rFonts w:ascii="Times New Roman" w:hAnsi="Times New Roman" w:cs="Times New Roman"/>
          <w:sz w:val="24"/>
          <w:szCs w:val="24"/>
        </w:rPr>
      </w:pPr>
      <w:r w:rsidRPr="00A44994">
        <w:rPr>
          <w:rFonts w:ascii="Times New Roman" w:hAnsi="Times New Roman" w:cs="Times New Roman"/>
          <w:b/>
          <w:bCs/>
          <w:sz w:val="24"/>
          <w:szCs w:val="24"/>
        </w:rPr>
        <w:t>Test your topic:</w:t>
      </w:r>
    </w:p>
    <w:p w14:paraId="4E3A4864" w14:textId="77777777" w:rsidR="00A44994" w:rsidRPr="00A44994" w:rsidRDefault="00A44994" w:rsidP="00A44994">
      <w:pPr>
        <w:numPr>
          <w:ilvl w:val="0"/>
          <w:numId w:val="13"/>
        </w:numPr>
        <w:spacing w:before="60" w:after="60" w:line="240" w:lineRule="auto"/>
        <w:jc w:val="both"/>
        <w:rPr>
          <w:rFonts w:ascii="Times New Roman" w:hAnsi="Times New Roman" w:cs="Times New Roman"/>
          <w:sz w:val="24"/>
          <w:szCs w:val="24"/>
        </w:rPr>
      </w:pPr>
      <w:r w:rsidRPr="00A44994">
        <w:rPr>
          <w:rFonts w:ascii="Times New Roman" w:hAnsi="Times New Roman" w:cs="Times New Roman"/>
          <w:sz w:val="24"/>
          <w:szCs w:val="24"/>
        </w:rPr>
        <w:t>Specific? ("Climate displacement in Bangladesh" not "climate change.")</w:t>
      </w:r>
    </w:p>
    <w:p w14:paraId="2CF7FA6C" w14:textId="77777777" w:rsidR="00A44994" w:rsidRPr="00A44994" w:rsidRDefault="00A44994" w:rsidP="00A44994">
      <w:pPr>
        <w:numPr>
          <w:ilvl w:val="0"/>
          <w:numId w:val="13"/>
        </w:numPr>
        <w:spacing w:before="60" w:after="60" w:line="240" w:lineRule="auto"/>
        <w:jc w:val="both"/>
        <w:rPr>
          <w:rFonts w:ascii="Times New Roman" w:hAnsi="Times New Roman" w:cs="Times New Roman"/>
          <w:sz w:val="24"/>
          <w:szCs w:val="24"/>
        </w:rPr>
      </w:pPr>
      <w:r w:rsidRPr="00A44994">
        <w:rPr>
          <w:rFonts w:ascii="Times New Roman" w:hAnsi="Times New Roman" w:cs="Times New Roman"/>
          <w:sz w:val="24"/>
          <w:szCs w:val="24"/>
        </w:rPr>
        <w:t>Answerable with available evidence?</w:t>
      </w:r>
    </w:p>
    <w:p w14:paraId="404ECFC2" w14:textId="77777777" w:rsidR="00A44994" w:rsidRPr="00A44994" w:rsidRDefault="00A44994" w:rsidP="00A44994">
      <w:pPr>
        <w:numPr>
          <w:ilvl w:val="0"/>
          <w:numId w:val="13"/>
        </w:numPr>
        <w:spacing w:before="60" w:after="60" w:line="240" w:lineRule="auto"/>
        <w:jc w:val="both"/>
        <w:rPr>
          <w:rFonts w:ascii="Times New Roman" w:hAnsi="Times New Roman" w:cs="Times New Roman"/>
          <w:sz w:val="24"/>
          <w:szCs w:val="24"/>
        </w:rPr>
      </w:pPr>
      <w:r w:rsidRPr="00A44994">
        <w:rPr>
          <w:rFonts w:ascii="Times New Roman" w:hAnsi="Times New Roman" w:cs="Times New Roman"/>
          <w:sz w:val="24"/>
          <w:szCs w:val="24"/>
        </w:rPr>
        <w:t>Relevant to humanitarian policy or practice?</w:t>
      </w:r>
    </w:p>
    <w:p w14:paraId="2A852D1B" w14:textId="77777777" w:rsidR="00A44994" w:rsidRPr="00A44994" w:rsidRDefault="00A44994" w:rsidP="00A44994">
      <w:pPr>
        <w:numPr>
          <w:ilvl w:val="0"/>
          <w:numId w:val="13"/>
        </w:numPr>
        <w:spacing w:before="60" w:after="60" w:line="240" w:lineRule="auto"/>
        <w:jc w:val="both"/>
        <w:rPr>
          <w:rFonts w:ascii="Times New Roman" w:hAnsi="Times New Roman" w:cs="Times New Roman"/>
          <w:sz w:val="24"/>
          <w:szCs w:val="24"/>
        </w:rPr>
      </w:pPr>
      <w:r w:rsidRPr="00A44994">
        <w:rPr>
          <w:rFonts w:ascii="Times New Roman" w:hAnsi="Times New Roman" w:cs="Times New Roman"/>
          <w:sz w:val="24"/>
          <w:szCs w:val="24"/>
        </w:rPr>
        <w:t>Ethically sound and unlikely to harm vulnerable populations?</w:t>
      </w:r>
    </w:p>
    <w:p w14:paraId="5220204D" w14:textId="77777777" w:rsidR="00A44994" w:rsidRPr="00A44994" w:rsidRDefault="00A44994" w:rsidP="00A44994">
      <w:pPr>
        <w:numPr>
          <w:ilvl w:val="0"/>
          <w:numId w:val="13"/>
        </w:numPr>
        <w:spacing w:before="60" w:after="60" w:line="240" w:lineRule="auto"/>
        <w:jc w:val="both"/>
        <w:rPr>
          <w:rFonts w:ascii="Times New Roman" w:hAnsi="Times New Roman" w:cs="Times New Roman"/>
          <w:sz w:val="24"/>
          <w:szCs w:val="24"/>
        </w:rPr>
      </w:pPr>
      <w:r w:rsidRPr="00A44994">
        <w:rPr>
          <w:rFonts w:ascii="Times New Roman" w:hAnsi="Times New Roman" w:cs="Times New Roman"/>
          <w:sz w:val="24"/>
          <w:szCs w:val="24"/>
        </w:rPr>
        <w:t>Realistic scope for a first project?</w:t>
      </w:r>
    </w:p>
    <w:p w14:paraId="35840C5B" w14:textId="162186D7" w:rsidR="00A44994" w:rsidRDefault="00A44994" w:rsidP="00A44994">
      <w:pPr>
        <w:numPr>
          <w:ilvl w:val="0"/>
          <w:numId w:val="13"/>
        </w:numPr>
        <w:spacing w:before="60" w:after="60" w:line="240" w:lineRule="auto"/>
        <w:jc w:val="both"/>
        <w:rPr>
          <w:rFonts w:ascii="Times New Roman" w:hAnsi="Times New Roman" w:cs="Times New Roman"/>
          <w:sz w:val="24"/>
          <w:szCs w:val="24"/>
        </w:rPr>
      </w:pPr>
      <w:r w:rsidRPr="00A44994">
        <w:rPr>
          <w:rFonts w:ascii="Times New Roman" w:hAnsi="Times New Roman" w:cs="Times New Roman"/>
          <w:sz w:val="24"/>
          <w:szCs w:val="24"/>
        </w:rPr>
        <w:t>Can be refined as you learn?</w:t>
      </w:r>
    </w:p>
    <w:p w14:paraId="627D1D84" w14:textId="77777777" w:rsidR="007F583B" w:rsidRDefault="007F583B" w:rsidP="007F583B">
      <w:pPr>
        <w:spacing w:before="60" w:after="60" w:line="240" w:lineRule="auto"/>
        <w:rPr>
          <w:rFonts w:ascii="Times New Roman" w:hAnsi="Times New Roman" w:cs="Times New Roman"/>
          <w:color w:val="FF0000"/>
          <w:sz w:val="24"/>
          <w:szCs w:val="24"/>
        </w:rPr>
      </w:pPr>
    </w:p>
    <w:p w14:paraId="1F3E9610" w14:textId="54764FE2" w:rsidR="0016545A" w:rsidRDefault="007F583B" w:rsidP="007F583B">
      <w:pPr>
        <w:spacing w:before="60" w:after="60" w:line="240" w:lineRule="auto"/>
        <w:rPr>
          <w:rFonts w:ascii="Times New Roman" w:hAnsi="Times New Roman" w:cs="Times New Roman"/>
          <w:i/>
          <w:iCs/>
          <w:sz w:val="24"/>
          <w:szCs w:val="24"/>
        </w:rPr>
      </w:pPr>
      <w:r w:rsidRPr="007F583B">
        <w:rPr>
          <w:rFonts w:ascii="Times New Roman" w:hAnsi="Times New Roman" w:cs="Times New Roman"/>
          <w:sz w:val="24"/>
          <w:szCs w:val="24"/>
        </w:rPr>
        <w:t>**</w:t>
      </w:r>
      <w:r w:rsidRPr="007F583B">
        <w:rPr>
          <w:rFonts w:ascii="Times New Roman" w:hAnsi="Times New Roman" w:cs="Times New Roman"/>
          <w:i/>
          <w:iCs/>
          <w:sz w:val="24"/>
          <w:szCs w:val="24"/>
        </w:rPr>
        <w:t xml:space="preserve"> </w:t>
      </w:r>
      <w:r w:rsidR="0016545A" w:rsidRPr="007F583B">
        <w:rPr>
          <w:rFonts w:ascii="Times New Roman" w:hAnsi="Times New Roman" w:cs="Times New Roman"/>
          <w:i/>
          <w:iCs/>
          <w:sz w:val="24"/>
          <w:szCs w:val="24"/>
        </w:rPr>
        <w:t>Research Feasibility Checkpoint: Before investing heavily in a project, assess whether the evidence/data are accessible, sufficiently complete, appropriate for the question, legally usable, ethically appropriate, and realistic within the seminar timeline.</w:t>
      </w:r>
    </w:p>
    <w:p w14:paraId="5752B6C5" w14:textId="77777777" w:rsidR="007F583B" w:rsidRPr="007F583B" w:rsidRDefault="007F583B" w:rsidP="007F583B">
      <w:pPr>
        <w:spacing w:before="60" w:after="60" w:line="240" w:lineRule="auto"/>
        <w:rPr>
          <w:rFonts w:ascii="Times New Roman" w:hAnsi="Times New Roman" w:cs="Times New Roman"/>
          <w:color w:val="FF0000"/>
          <w:sz w:val="24"/>
          <w:szCs w:val="24"/>
        </w:rPr>
      </w:pPr>
    </w:p>
    <w:p w14:paraId="25DAC57E" w14:textId="77777777" w:rsidR="00A44994" w:rsidRPr="00A44994" w:rsidRDefault="00A44994" w:rsidP="00A44994">
      <w:pPr>
        <w:spacing w:before="60" w:after="60" w:line="240" w:lineRule="auto"/>
        <w:jc w:val="both"/>
        <w:rPr>
          <w:rFonts w:ascii="Times New Roman" w:hAnsi="Times New Roman" w:cs="Times New Roman"/>
          <w:sz w:val="24"/>
          <w:szCs w:val="24"/>
        </w:rPr>
      </w:pPr>
      <w:r w:rsidRPr="00A44994">
        <w:rPr>
          <w:rFonts w:ascii="Times New Roman" w:hAnsi="Times New Roman" w:cs="Times New Roman"/>
          <w:b/>
          <w:bCs/>
          <w:sz w:val="24"/>
          <w:szCs w:val="24"/>
        </w:rPr>
        <w:t>Possible Topic Areas</w:t>
      </w:r>
    </w:p>
    <w:p w14:paraId="54D742B9" w14:textId="77777777" w:rsidR="00A44994" w:rsidRPr="00A44994" w:rsidRDefault="00A44994" w:rsidP="00A44994">
      <w:pPr>
        <w:numPr>
          <w:ilvl w:val="0"/>
          <w:numId w:val="14"/>
        </w:numPr>
        <w:spacing w:before="60" w:after="60" w:line="240" w:lineRule="auto"/>
        <w:jc w:val="both"/>
        <w:rPr>
          <w:rFonts w:ascii="Times New Roman" w:hAnsi="Times New Roman" w:cs="Times New Roman"/>
          <w:sz w:val="24"/>
          <w:szCs w:val="24"/>
        </w:rPr>
      </w:pPr>
      <w:r w:rsidRPr="00A44994">
        <w:rPr>
          <w:rFonts w:ascii="Times New Roman" w:hAnsi="Times New Roman" w:cs="Times New Roman"/>
          <w:b/>
          <w:bCs/>
          <w:sz w:val="24"/>
          <w:szCs w:val="24"/>
        </w:rPr>
        <w:t>Data availability and gaps:</w:t>
      </w:r>
      <w:r w:rsidRPr="00A44994">
        <w:rPr>
          <w:rFonts w:ascii="Times New Roman" w:hAnsi="Times New Roman" w:cs="Times New Roman"/>
          <w:sz w:val="24"/>
          <w:szCs w:val="24"/>
        </w:rPr>
        <w:t xml:space="preserve"> How has humanitarian data funding affected IDP reporting in Sudan?</w:t>
      </w:r>
    </w:p>
    <w:p w14:paraId="612785C7" w14:textId="77777777" w:rsidR="00A44994" w:rsidRPr="00A44994" w:rsidRDefault="00A44994" w:rsidP="00A44994">
      <w:pPr>
        <w:numPr>
          <w:ilvl w:val="0"/>
          <w:numId w:val="14"/>
        </w:numPr>
        <w:spacing w:before="60" w:after="60" w:line="240" w:lineRule="auto"/>
        <w:jc w:val="both"/>
        <w:rPr>
          <w:rFonts w:ascii="Times New Roman" w:hAnsi="Times New Roman" w:cs="Times New Roman"/>
          <w:sz w:val="24"/>
          <w:szCs w:val="24"/>
        </w:rPr>
      </w:pPr>
      <w:r w:rsidRPr="00A44994">
        <w:rPr>
          <w:rFonts w:ascii="Times New Roman" w:hAnsi="Times New Roman" w:cs="Times New Roman"/>
          <w:b/>
          <w:bCs/>
          <w:sz w:val="24"/>
          <w:szCs w:val="24"/>
        </w:rPr>
        <w:lastRenderedPageBreak/>
        <w:t>Governance and accountability:</w:t>
      </w:r>
      <w:r w:rsidRPr="00A44994">
        <w:rPr>
          <w:rFonts w:ascii="Times New Roman" w:hAnsi="Times New Roman" w:cs="Times New Roman"/>
          <w:sz w:val="24"/>
          <w:szCs w:val="24"/>
        </w:rPr>
        <w:t xml:space="preserve"> How do IASC data-responsibility principles translate into field operations?</w:t>
      </w:r>
    </w:p>
    <w:p w14:paraId="44440393" w14:textId="77777777" w:rsidR="00A44994" w:rsidRPr="00A44994" w:rsidRDefault="00A44994" w:rsidP="00A44994">
      <w:pPr>
        <w:numPr>
          <w:ilvl w:val="0"/>
          <w:numId w:val="14"/>
        </w:numPr>
        <w:spacing w:before="60" w:after="60" w:line="240" w:lineRule="auto"/>
        <w:jc w:val="both"/>
        <w:rPr>
          <w:rFonts w:ascii="Times New Roman" w:hAnsi="Times New Roman" w:cs="Times New Roman"/>
          <w:sz w:val="24"/>
          <w:szCs w:val="24"/>
        </w:rPr>
      </w:pPr>
      <w:r w:rsidRPr="00A44994">
        <w:rPr>
          <w:rFonts w:ascii="Times New Roman" w:hAnsi="Times New Roman" w:cs="Times New Roman"/>
          <w:b/>
          <w:bCs/>
          <w:sz w:val="24"/>
          <w:szCs w:val="24"/>
        </w:rPr>
        <w:t>Displacement and legal categories:</w:t>
      </w:r>
      <w:r w:rsidRPr="00A44994">
        <w:rPr>
          <w:rFonts w:ascii="Times New Roman" w:hAnsi="Times New Roman" w:cs="Times New Roman"/>
          <w:sz w:val="24"/>
          <w:szCs w:val="24"/>
        </w:rPr>
        <w:t xml:space="preserve"> How do legal definitions of IDPs and refugees affect cross-border displacement measurement?</w:t>
      </w:r>
    </w:p>
    <w:p w14:paraId="004A07E8" w14:textId="77777777" w:rsidR="00A44994" w:rsidRPr="00A44994" w:rsidRDefault="00A44994" w:rsidP="00A44994">
      <w:pPr>
        <w:numPr>
          <w:ilvl w:val="0"/>
          <w:numId w:val="14"/>
        </w:numPr>
        <w:spacing w:before="60" w:after="60" w:line="240" w:lineRule="auto"/>
        <w:jc w:val="both"/>
        <w:rPr>
          <w:rFonts w:ascii="Times New Roman" w:hAnsi="Times New Roman" w:cs="Times New Roman"/>
          <w:sz w:val="24"/>
          <w:szCs w:val="24"/>
        </w:rPr>
      </w:pPr>
      <w:r w:rsidRPr="00A44994">
        <w:rPr>
          <w:rFonts w:ascii="Times New Roman" w:hAnsi="Times New Roman" w:cs="Times New Roman"/>
          <w:b/>
          <w:bCs/>
          <w:sz w:val="24"/>
          <w:szCs w:val="24"/>
        </w:rPr>
        <w:t>Platform power and invisibility:</w:t>
      </w:r>
      <w:r w:rsidRPr="00A44994">
        <w:rPr>
          <w:rFonts w:ascii="Times New Roman" w:hAnsi="Times New Roman" w:cs="Times New Roman"/>
          <w:sz w:val="24"/>
          <w:szCs w:val="24"/>
        </w:rPr>
        <w:t xml:space="preserve"> How do platform policies affect crisis-related content visibility?</w:t>
      </w:r>
    </w:p>
    <w:p w14:paraId="331DF92B" w14:textId="77777777" w:rsidR="00A44994" w:rsidRPr="00A44994" w:rsidRDefault="00A44994" w:rsidP="00A44994">
      <w:pPr>
        <w:numPr>
          <w:ilvl w:val="0"/>
          <w:numId w:val="14"/>
        </w:numPr>
        <w:spacing w:before="60" w:after="60" w:line="240" w:lineRule="auto"/>
        <w:jc w:val="both"/>
        <w:rPr>
          <w:rFonts w:ascii="Times New Roman" w:hAnsi="Times New Roman" w:cs="Times New Roman"/>
          <w:sz w:val="24"/>
          <w:szCs w:val="24"/>
        </w:rPr>
      </w:pPr>
      <w:r w:rsidRPr="00A44994">
        <w:rPr>
          <w:rFonts w:ascii="Times New Roman" w:hAnsi="Times New Roman" w:cs="Times New Roman"/>
          <w:b/>
          <w:bCs/>
          <w:sz w:val="24"/>
          <w:szCs w:val="24"/>
        </w:rPr>
        <w:t>Climate and environmental data:</w:t>
      </w:r>
      <w:r w:rsidRPr="00A44994">
        <w:rPr>
          <w:rFonts w:ascii="Times New Roman" w:hAnsi="Times New Roman" w:cs="Times New Roman"/>
          <w:sz w:val="24"/>
          <w:szCs w:val="24"/>
        </w:rPr>
        <w:t xml:space="preserve"> How can night-time lights or NDVI time series contribute to displacement-risk analysis in the Sahel?</w:t>
      </w:r>
    </w:p>
    <w:p w14:paraId="1FECAEB5" w14:textId="77777777" w:rsidR="00A44994" w:rsidRPr="00A44994" w:rsidRDefault="00A44994" w:rsidP="00A44994">
      <w:pPr>
        <w:numPr>
          <w:ilvl w:val="0"/>
          <w:numId w:val="14"/>
        </w:numPr>
        <w:spacing w:before="60" w:after="60" w:line="240" w:lineRule="auto"/>
        <w:jc w:val="both"/>
        <w:rPr>
          <w:rFonts w:ascii="Times New Roman" w:hAnsi="Times New Roman" w:cs="Times New Roman"/>
          <w:sz w:val="24"/>
          <w:szCs w:val="24"/>
        </w:rPr>
      </w:pPr>
      <w:r w:rsidRPr="00A44994">
        <w:rPr>
          <w:rFonts w:ascii="Times New Roman" w:hAnsi="Times New Roman" w:cs="Times New Roman"/>
          <w:b/>
          <w:bCs/>
          <w:sz w:val="24"/>
          <w:szCs w:val="24"/>
        </w:rPr>
        <w:t>Ethics and visualisation:</w:t>
      </w:r>
      <w:r w:rsidRPr="00A44994">
        <w:rPr>
          <w:rFonts w:ascii="Times New Roman" w:hAnsi="Times New Roman" w:cs="Times New Roman"/>
          <w:sz w:val="24"/>
          <w:szCs w:val="24"/>
        </w:rPr>
        <w:t xml:space="preserve"> How do aid agencies represent poverty and vulnerability, and what alternatives exist?</w:t>
      </w:r>
    </w:p>
    <w:p w14:paraId="55F70D93" w14:textId="77777777" w:rsidR="00A44994" w:rsidRPr="00A44994" w:rsidRDefault="00A44994" w:rsidP="00A44994">
      <w:pPr>
        <w:numPr>
          <w:ilvl w:val="0"/>
          <w:numId w:val="14"/>
        </w:numPr>
        <w:spacing w:before="60" w:after="60" w:line="240" w:lineRule="auto"/>
        <w:jc w:val="both"/>
        <w:rPr>
          <w:rFonts w:ascii="Times New Roman" w:hAnsi="Times New Roman" w:cs="Times New Roman"/>
          <w:sz w:val="24"/>
          <w:szCs w:val="24"/>
        </w:rPr>
      </w:pPr>
      <w:r w:rsidRPr="00A44994">
        <w:rPr>
          <w:rFonts w:ascii="Times New Roman" w:hAnsi="Times New Roman" w:cs="Times New Roman"/>
          <w:b/>
          <w:bCs/>
          <w:sz w:val="24"/>
          <w:szCs w:val="24"/>
        </w:rPr>
        <w:t>Data sovereignty and decolonisation:</w:t>
      </w:r>
      <w:r w:rsidRPr="00A44994">
        <w:rPr>
          <w:rFonts w:ascii="Times New Roman" w:hAnsi="Times New Roman" w:cs="Times New Roman"/>
          <w:sz w:val="24"/>
          <w:szCs w:val="24"/>
        </w:rPr>
        <w:t xml:space="preserve"> How can CARE or OCAP principles inform humanitarian data governance?</w:t>
      </w:r>
    </w:p>
    <w:p w14:paraId="01D0A69C" w14:textId="77777777" w:rsidR="00A44994" w:rsidRPr="00A44994" w:rsidRDefault="00A44994" w:rsidP="00A44994">
      <w:pPr>
        <w:numPr>
          <w:ilvl w:val="0"/>
          <w:numId w:val="14"/>
        </w:numPr>
        <w:spacing w:before="60" w:after="60" w:line="240" w:lineRule="auto"/>
        <w:jc w:val="both"/>
        <w:rPr>
          <w:rFonts w:ascii="Times New Roman" w:hAnsi="Times New Roman" w:cs="Times New Roman"/>
          <w:sz w:val="24"/>
          <w:szCs w:val="24"/>
        </w:rPr>
      </w:pPr>
      <w:r w:rsidRPr="00A44994">
        <w:rPr>
          <w:rFonts w:ascii="Times New Roman" w:hAnsi="Times New Roman" w:cs="Times New Roman"/>
          <w:b/>
          <w:bCs/>
          <w:sz w:val="24"/>
          <w:szCs w:val="24"/>
        </w:rPr>
        <w:t>Surveillance and biometrics:</w:t>
      </w:r>
      <w:r w:rsidRPr="00A44994">
        <w:rPr>
          <w:rFonts w:ascii="Times New Roman" w:hAnsi="Times New Roman" w:cs="Times New Roman"/>
          <w:sz w:val="24"/>
          <w:szCs w:val="24"/>
        </w:rPr>
        <w:t xml:space="preserve"> What </w:t>
      </w:r>
      <w:proofErr w:type="gramStart"/>
      <w:r w:rsidRPr="00A44994">
        <w:rPr>
          <w:rFonts w:ascii="Times New Roman" w:hAnsi="Times New Roman" w:cs="Times New Roman"/>
          <w:sz w:val="24"/>
          <w:szCs w:val="24"/>
        </w:rPr>
        <w:t>are</w:t>
      </w:r>
      <w:proofErr w:type="gramEnd"/>
      <w:r w:rsidRPr="00A44994">
        <w:rPr>
          <w:rFonts w:ascii="Times New Roman" w:hAnsi="Times New Roman" w:cs="Times New Roman"/>
          <w:sz w:val="24"/>
          <w:szCs w:val="24"/>
        </w:rPr>
        <w:t xml:space="preserve"> the consent, privacy, and function-creep risks of biometric registration in refugee settings?</w:t>
      </w:r>
    </w:p>
    <w:p w14:paraId="3C9458DB" w14:textId="77777777" w:rsidR="00A44994" w:rsidRPr="00A44994" w:rsidRDefault="00A44994" w:rsidP="00A44994">
      <w:pPr>
        <w:spacing w:before="60" w:after="60" w:line="240" w:lineRule="auto"/>
        <w:jc w:val="both"/>
        <w:rPr>
          <w:rFonts w:ascii="Times New Roman" w:hAnsi="Times New Roman" w:cs="Times New Roman"/>
          <w:sz w:val="24"/>
          <w:szCs w:val="24"/>
        </w:rPr>
      </w:pPr>
      <w:r w:rsidRPr="00A44994">
        <w:rPr>
          <w:rFonts w:ascii="Times New Roman" w:hAnsi="Times New Roman" w:cs="Times New Roman"/>
          <w:sz w:val="24"/>
          <w:szCs w:val="24"/>
        </w:rPr>
        <w:t>Sensitive topics (biometrics, surveillance, active conflict, identifiable data, vulnerable populations) require additional ethical review. Start in Week 1.</w:t>
      </w:r>
    </w:p>
    <w:p w14:paraId="2221AD84" w14:textId="77777777" w:rsidR="00A44994" w:rsidRPr="00A44994" w:rsidRDefault="00A44994" w:rsidP="00A44994">
      <w:pPr>
        <w:spacing w:before="60" w:after="60" w:line="240" w:lineRule="auto"/>
        <w:jc w:val="both"/>
        <w:rPr>
          <w:rFonts w:ascii="Times New Roman" w:hAnsi="Times New Roman" w:cs="Times New Roman"/>
          <w:sz w:val="24"/>
          <w:szCs w:val="24"/>
        </w:rPr>
      </w:pPr>
      <w:r w:rsidRPr="00A44994">
        <w:rPr>
          <w:rFonts w:ascii="Times New Roman" w:hAnsi="Times New Roman" w:cs="Times New Roman"/>
          <w:b/>
          <w:bCs/>
          <w:sz w:val="24"/>
          <w:szCs w:val="24"/>
        </w:rPr>
        <w:t>Step 2: Matching Your Topic to Evidence</w:t>
      </w:r>
    </w:p>
    <w:p w14:paraId="010A7746" w14:textId="77777777" w:rsidR="00A44994" w:rsidRPr="00A44994" w:rsidRDefault="00A44994" w:rsidP="00A44994">
      <w:pPr>
        <w:spacing w:before="60" w:after="60" w:line="240" w:lineRule="auto"/>
        <w:jc w:val="both"/>
        <w:rPr>
          <w:rFonts w:ascii="Times New Roman" w:hAnsi="Times New Roman" w:cs="Times New Roman"/>
          <w:sz w:val="24"/>
          <w:szCs w:val="24"/>
        </w:rPr>
      </w:pPr>
      <w:r w:rsidRPr="00A44994">
        <w:rPr>
          <w:rFonts w:ascii="Times New Roman" w:hAnsi="Times New Roman" w:cs="Times New Roman"/>
          <w:sz w:val="24"/>
          <w:szCs w:val="24"/>
        </w:rPr>
        <w:t>Starting points:</w:t>
      </w:r>
    </w:p>
    <w:p w14:paraId="098E7580" w14:textId="77777777" w:rsidR="00A44994" w:rsidRPr="00A44994" w:rsidRDefault="00A44994" w:rsidP="00A44994">
      <w:pPr>
        <w:numPr>
          <w:ilvl w:val="0"/>
          <w:numId w:val="15"/>
        </w:numPr>
        <w:spacing w:before="60" w:after="60" w:line="240" w:lineRule="auto"/>
        <w:jc w:val="both"/>
        <w:rPr>
          <w:rFonts w:ascii="Times New Roman" w:hAnsi="Times New Roman" w:cs="Times New Roman"/>
          <w:sz w:val="24"/>
          <w:szCs w:val="24"/>
        </w:rPr>
      </w:pPr>
      <w:r w:rsidRPr="00A44994">
        <w:rPr>
          <w:rFonts w:ascii="Times New Roman" w:hAnsi="Times New Roman" w:cs="Times New Roman"/>
          <w:b/>
          <w:bCs/>
          <w:sz w:val="24"/>
          <w:szCs w:val="24"/>
        </w:rPr>
        <w:t>Displacement:</w:t>
      </w:r>
      <w:r w:rsidRPr="00A44994">
        <w:rPr>
          <w:rFonts w:ascii="Times New Roman" w:hAnsi="Times New Roman" w:cs="Times New Roman"/>
          <w:sz w:val="24"/>
          <w:szCs w:val="24"/>
        </w:rPr>
        <w:t xml:space="preserve"> UNHCR Refugee Data Finder; IOM DTM; IDMC GIDD; HDX</w:t>
      </w:r>
    </w:p>
    <w:p w14:paraId="393E6467" w14:textId="77777777" w:rsidR="00A44994" w:rsidRPr="00A44994" w:rsidRDefault="00A44994" w:rsidP="00A44994">
      <w:pPr>
        <w:numPr>
          <w:ilvl w:val="0"/>
          <w:numId w:val="15"/>
        </w:numPr>
        <w:spacing w:before="60" w:after="60" w:line="240" w:lineRule="auto"/>
        <w:jc w:val="both"/>
        <w:rPr>
          <w:rFonts w:ascii="Times New Roman" w:hAnsi="Times New Roman" w:cs="Times New Roman"/>
          <w:sz w:val="24"/>
          <w:szCs w:val="24"/>
        </w:rPr>
      </w:pPr>
      <w:r w:rsidRPr="00A44994">
        <w:rPr>
          <w:rFonts w:ascii="Times New Roman" w:hAnsi="Times New Roman" w:cs="Times New Roman"/>
          <w:b/>
          <w:bCs/>
          <w:sz w:val="24"/>
          <w:szCs w:val="24"/>
        </w:rPr>
        <w:t>Conflict and crisis:</w:t>
      </w:r>
      <w:r w:rsidRPr="00A44994">
        <w:rPr>
          <w:rFonts w:ascii="Times New Roman" w:hAnsi="Times New Roman" w:cs="Times New Roman"/>
          <w:sz w:val="24"/>
          <w:szCs w:val="24"/>
        </w:rPr>
        <w:t xml:space="preserve"> ACLED; UCDP; HDX; </w:t>
      </w:r>
      <w:proofErr w:type="spellStart"/>
      <w:r w:rsidRPr="00A44994">
        <w:rPr>
          <w:rFonts w:ascii="Times New Roman" w:hAnsi="Times New Roman" w:cs="Times New Roman"/>
          <w:sz w:val="24"/>
          <w:szCs w:val="24"/>
        </w:rPr>
        <w:t>ReliefWeb</w:t>
      </w:r>
      <w:proofErr w:type="spellEnd"/>
    </w:p>
    <w:p w14:paraId="299E8B8A" w14:textId="77777777" w:rsidR="00A44994" w:rsidRPr="00A44994" w:rsidRDefault="00A44994" w:rsidP="00A44994">
      <w:pPr>
        <w:numPr>
          <w:ilvl w:val="0"/>
          <w:numId w:val="15"/>
        </w:numPr>
        <w:spacing w:before="60" w:after="60" w:line="240" w:lineRule="auto"/>
        <w:jc w:val="both"/>
        <w:rPr>
          <w:rFonts w:ascii="Times New Roman" w:hAnsi="Times New Roman" w:cs="Times New Roman"/>
          <w:sz w:val="24"/>
          <w:szCs w:val="24"/>
        </w:rPr>
      </w:pPr>
      <w:r w:rsidRPr="00A44994">
        <w:rPr>
          <w:rFonts w:ascii="Times New Roman" w:hAnsi="Times New Roman" w:cs="Times New Roman"/>
          <w:b/>
          <w:bCs/>
          <w:sz w:val="24"/>
          <w:szCs w:val="24"/>
        </w:rPr>
        <w:t>Climate and environment:</w:t>
      </w:r>
      <w:r w:rsidRPr="00A44994">
        <w:rPr>
          <w:rFonts w:ascii="Times New Roman" w:hAnsi="Times New Roman" w:cs="Times New Roman"/>
          <w:sz w:val="24"/>
          <w:szCs w:val="24"/>
        </w:rPr>
        <w:t xml:space="preserve"> NASA Black Marble; MODIS NDVI; VIIRS fire; </w:t>
      </w:r>
      <w:proofErr w:type="spellStart"/>
      <w:r w:rsidRPr="00A44994">
        <w:rPr>
          <w:rFonts w:ascii="Times New Roman" w:hAnsi="Times New Roman" w:cs="Times New Roman"/>
          <w:sz w:val="24"/>
          <w:szCs w:val="24"/>
        </w:rPr>
        <w:t>Trends.Earth</w:t>
      </w:r>
      <w:proofErr w:type="spellEnd"/>
    </w:p>
    <w:p w14:paraId="425BED46" w14:textId="77777777" w:rsidR="00A44994" w:rsidRPr="00A44994" w:rsidRDefault="00A44994" w:rsidP="00A44994">
      <w:pPr>
        <w:numPr>
          <w:ilvl w:val="0"/>
          <w:numId w:val="15"/>
        </w:numPr>
        <w:spacing w:before="60" w:after="60" w:line="240" w:lineRule="auto"/>
        <w:jc w:val="both"/>
        <w:rPr>
          <w:rFonts w:ascii="Times New Roman" w:hAnsi="Times New Roman" w:cs="Times New Roman"/>
          <w:sz w:val="24"/>
          <w:szCs w:val="24"/>
        </w:rPr>
      </w:pPr>
      <w:r w:rsidRPr="00A44994">
        <w:rPr>
          <w:rFonts w:ascii="Times New Roman" w:hAnsi="Times New Roman" w:cs="Times New Roman"/>
          <w:b/>
          <w:bCs/>
          <w:sz w:val="24"/>
          <w:szCs w:val="24"/>
        </w:rPr>
        <w:t>Humanitarian funding:</w:t>
      </w:r>
      <w:r w:rsidRPr="00A44994">
        <w:rPr>
          <w:rFonts w:ascii="Times New Roman" w:hAnsi="Times New Roman" w:cs="Times New Roman"/>
          <w:sz w:val="24"/>
          <w:szCs w:val="24"/>
        </w:rPr>
        <w:t xml:space="preserve"> OCHA FTS; IATI Standard</w:t>
      </w:r>
    </w:p>
    <w:p w14:paraId="5BAA5C7C" w14:textId="77777777" w:rsidR="00A44994" w:rsidRPr="00A44994" w:rsidRDefault="00A44994" w:rsidP="00A44994">
      <w:pPr>
        <w:numPr>
          <w:ilvl w:val="0"/>
          <w:numId w:val="15"/>
        </w:numPr>
        <w:spacing w:before="60" w:after="60" w:line="240" w:lineRule="auto"/>
        <w:jc w:val="both"/>
        <w:rPr>
          <w:rFonts w:ascii="Times New Roman" w:hAnsi="Times New Roman" w:cs="Times New Roman"/>
          <w:sz w:val="24"/>
          <w:szCs w:val="24"/>
        </w:rPr>
      </w:pPr>
      <w:r w:rsidRPr="00A44994">
        <w:rPr>
          <w:rFonts w:ascii="Times New Roman" w:hAnsi="Times New Roman" w:cs="Times New Roman"/>
          <w:b/>
          <w:bCs/>
          <w:sz w:val="24"/>
          <w:szCs w:val="24"/>
        </w:rPr>
        <w:t>Governance and accountability:</w:t>
      </w:r>
      <w:r w:rsidRPr="00A44994">
        <w:rPr>
          <w:rFonts w:ascii="Times New Roman" w:hAnsi="Times New Roman" w:cs="Times New Roman"/>
          <w:sz w:val="24"/>
          <w:szCs w:val="24"/>
        </w:rPr>
        <w:t xml:space="preserve"> IASC guidance; CHS Alliance reports</w:t>
      </w:r>
    </w:p>
    <w:p w14:paraId="31AAFAE2" w14:textId="77777777" w:rsidR="00A44994" w:rsidRPr="00A44994" w:rsidRDefault="00A44994" w:rsidP="00A44994">
      <w:pPr>
        <w:numPr>
          <w:ilvl w:val="0"/>
          <w:numId w:val="15"/>
        </w:numPr>
        <w:spacing w:before="60" w:after="60" w:line="240" w:lineRule="auto"/>
        <w:jc w:val="both"/>
        <w:rPr>
          <w:rFonts w:ascii="Times New Roman" w:hAnsi="Times New Roman" w:cs="Times New Roman"/>
          <w:sz w:val="24"/>
          <w:szCs w:val="24"/>
        </w:rPr>
      </w:pPr>
      <w:r w:rsidRPr="00A44994">
        <w:rPr>
          <w:rFonts w:ascii="Times New Roman" w:hAnsi="Times New Roman" w:cs="Times New Roman"/>
          <w:b/>
          <w:bCs/>
          <w:sz w:val="24"/>
          <w:szCs w:val="24"/>
        </w:rPr>
        <w:t>Platform and AI:</w:t>
      </w:r>
      <w:r w:rsidRPr="00A44994">
        <w:rPr>
          <w:rFonts w:ascii="Times New Roman" w:hAnsi="Times New Roman" w:cs="Times New Roman"/>
          <w:sz w:val="24"/>
          <w:szCs w:val="24"/>
        </w:rPr>
        <w:t xml:space="preserve"> Platform policy pages; OCHA State of Open Humanitarian Data</w:t>
      </w:r>
    </w:p>
    <w:p w14:paraId="076770EB" w14:textId="77777777" w:rsidR="00A44994" w:rsidRPr="00A44994" w:rsidRDefault="00A44994" w:rsidP="00A44994">
      <w:pPr>
        <w:numPr>
          <w:ilvl w:val="0"/>
          <w:numId w:val="15"/>
        </w:numPr>
        <w:spacing w:before="60" w:after="60" w:line="240" w:lineRule="auto"/>
        <w:jc w:val="both"/>
        <w:rPr>
          <w:rFonts w:ascii="Times New Roman" w:hAnsi="Times New Roman" w:cs="Times New Roman"/>
          <w:sz w:val="24"/>
          <w:szCs w:val="24"/>
        </w:rPr>
      </w:pPr>
      <w:r w:rsidRPr="00A44994">
        <w:rPr>
          <w:rFonts w:ascii="Times New Roman" w:hAnsi="Times New Roman" w:cs="Times New Roman"/>
          <w:b/>
          <w:bCs/>
          <w:sz w:val="24"/>
          <w:szCs w:val="24"/>
        </w:rPr>
        <w:t>Biometrics and surveillance:</w:t>
      </w:r>
      <w:r w:rsidRPr="00A44994">
        <w:rPr>
          <w:rFonts w:ascii="Times New Roman" w:hAnsi="Times New Roman" w:cs="Times New Roman"/>
          <w:sz w:val="24"/>
          <w:szCs w:val="24"/>
        </w:rPr>
        <w:t xml:space="preserve"> HRW reports; The Engine Room</w:t>
      </w:r>
    </w:p>
    <w:p w14:paraId="26639F6B" w14:textId="77777777" w:rsidR="00A44994" w:rsidRPr="00A44994" w:rsidRDefault="00A44994" w:rsidP="00A44994">
      <w:pPr>
        <w:numPr>
          <w:ilvl w:val="0"/>
          <w:numId w:val="15"/>
        </w:numPr>
        <w:spacing w:before="60" w:after="60" w:line="240" w:lineRule="auto"/>
        <w:jc w:val="both"/>
        <w:rPr>
          <w:rFonts w:ascii="Times New Roman" w:hAnsi="Times New Roman" w:cs="Times New Roman"/>
          <w:sz w:val="24"/>
          <w:szCs w:val="24"/>
        </w:rPr>
      </w:pPr>
      <w:r w:rsidRPr="00A44994">
        <w:rPr>
          <w:rFonts w:ascii="Times New Roman" w:hAnsi="Times New Roman" w:cs="Times New Roman"/>
          <w:b/>
          <w:bCs/>
          <w:sz w:val="24"/>
          <w:szCs w:val="24"/>
        </w:rPr>
        <w:t>Data sovereignty:</w:t>
      </w:r>
      <w:r w:rsidRPr="00A44994">
        <w:rPr>
          <w:rFonts w:ascii="Times New Roman" w:hAnsi="Times New Roman" w:cs="Times New Roman"/>
          <w:sz w:val="24"/>
          <w:szCs w:val="24"/>
        </w:rPr>
        <w:t xml:space="preserve"> CARE Principles; OCAP Principles; RDA resources</w:t>
      </w:r>
    </w:p>
    <w:p w14:paraId="56E7A09D" w14:textId="77777777" w:rsidR="00A44994" w:rsidRPr="00A44994" w:rsidRDefault="00A44994" w:rsidP="00A44994">
      <w:pPr>
        <w:spacing w:before="60" w:after="60" w:line="240" w:lineRule="auto"/>
        <w:jc w:val="both"/>
        <w:rPr>
          <w:rFonts w:ascii="Times New Roman" w:hAnsi="Times New Roman" w:cs="Times New Roman"/>
          <w:sz w:val="24"/>
          <w:szCs w:val="24"/>
        </w:rPr>
      </w:pPr>
      <w:r w:rsidRPr="00A44994">
        <w:rPr>
          <w:rFonts w:ascii="Times New Roman" w:hAnsi="Times New Roman" w:cs="Times New Roman"/>
          <w:sz w:val="24"/>
          <w:szCs w:val="24"/>
        </w:rPr>
        <w:t>These are starting points. Assess quality, purpose, coverage, licensing, and ethics. If evidence is insufficient, narrow the topic, change the question, use qualitative methods, or change the output.</w:t>
      </w:r>
    </w:p>
    <w:p w14:paraId="0F099196" w14:textId="77777777" w:rsidR="00A44994" w:rsidRPr="00A44994" w:rsidRDefault="00A44994" w:rsidP="00A44994">
      <w:pPr>
        <w:spacing w:before="60" w:after="60" w:line="240" w:lineRule="auto"/>
        <w:jc w:val="both"/>
        <w:rPr>
          <w:rFonts w:ascii="Times New Roman" w:hAnsi="Times New Roman" w:cs="Times New Roman"/>
          <w:sz w:val="24"/>
          <w:szCs w:val="24"/>
        </w:rPr>
      </w:pPr>
      <w:r w:rsidRPr="00A44994">
        <w:rPr>
          <w:rFonts w:ascii="Times New Roman" w:hAnsi="Times New Roman" w:cs="Times New Roman"/>
          <w:b/>
          <w:bCs/>
          <w:sz w:val="24"/>
          <w:szCs w:val="24"/>
        </w:rPr>
        <w:t>Step 3: How Weekly Lessons Feed Your Research</w:t>
      </w:r>
    </w:p>
    <w:p w14:paraId="7D22E634" w14:textId="77777777" w:rsidR="00A44994" w:rsidRPr="00A44994" w:rsidRDefault="00A44994" w:rsidP="00A44994">
      <w:pPr>
        <w:spacing w:before="60" w:after="60" w:line="240" w:lineRule="auto"/>
        <w:jc w:val="both"/>
        <w:rPr>
          <w:rFonts w:ascii="Times New Roman" w:hAnsi="Times New Roman" w:cs="Times New Roman"/>
          <w:sz w:val="24"/>
          <w:szCs w:val="24"/>
        </w:rPr>
      </w:pPr>
      <w:r w:rsidRPr="00A44994">
        <w:rPr>
          <w:rFonts w:ascii="Times New Roman" w:hAnsi="Times New Roman" w:cs="Times New Roman"/>
          <w:sz w:val="24"/>
          <w:szCs w:val="24"/>
        </w:rPr>
        <w:t>Each week's topic connects to a specific research task:</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00"/>
        <w:gridCol w:w="4440"/>
        <w:gridCol w:w="3686"/>
      </w:tblGrid>
      <w:tr w:rsidR="00A44994" w:rsidRPr="00A44994" w14:paraId="4D210C84" w14:textId="77777777" w:rsidTr="00A44994">
        <w:trPr>
          <w:tblHeader/>
        </w:trPr>
        <w:tc>
          <w:tcPr>
            <w:tcW w:w="0" w:type="auto"/>
            <w:tcMar>
              <w:top w:w="150" w:type="dxa"/>
              <w:left w:w="0" w:type="dxa"/>
              <w:bottom w:w="150" w:type="dxa"/>
              <w:right w:w="240" w:type="dxa"/>
            </w:tcMar>
            <w:vAlign w:val="center"/>
            <w:hideMark/>
          </w:tcPr>
          <w:p w14:paraId="3EE65A5E" w14:textId="77777777" w:rsidR="00A44994" w:rsidRPr="00A44994" w:rsidRDefault="00A44994" w:rsidP="00A44994">
            <w:pPr>
              <w:spacing w:after="0" w:line="240" w:lineRule="auto"/>
              <w:jc w:val="both"/>
              <w:rPr>
                <w:rFonts w:ascii="Times New Roman" w:hAnsi="Times New Roman" w:cs="Times New Roman"/>
                <w:sz w:val="24"/>
                <w:szCs w:val="24"/>
              </w:rPr>
            </w:pPr>
            <w:r w:rsidRPr="00A44994">
              <w:rPr>
                <w:rFonts w:ascii="Times New Roman" w:hAnsi="Times New Roman" w:cs="Times New Roman"/>
                <w:sz w:val="24"/>
                <w:szCs w:val="24"/>
              </w:rPr>
              <w:t>Week</w:t>
            </w:r>
          </w:p>
        </w:tc>
        <w:tc>
          <w:tcPr>
            <w:tcW w:w="4440" w:type="dxa"/>
            <w:tcMar>
              <w:top w:w="150" w:type="dxa"/>
              <w:left w:w="240" w:type="dxa"/>
              <w:bottom w:w="150" w:type="dxa"/>
              <w:right w:w="240" w:type="dxa"/>
            </w:tcMar>
            <w:vAlign w:val="center"/>
            <w:hideMark/>
          </w:tcPr>
          <w:p w14:paraId="26259D32" w14:textId="77777777" w:rsidR="00A44994" w:rsidRPr="00A44994" w:rsidRDefault="00A44994" w:rsidP="00A44994">
            <w:pPr>
              <w:spacing w:after="0" w:line="240" w:lineRule="auto"/>
              <w:jc w:val="both"/>
              <w:rPr>
                <w:rFonts w:ascii="Times New Roman" w:hAnsi="Times New Roman" w:cs="Times New Roman"/>
                <w:sz w:val="24"/>
                <w:szCs w:val="24"/>
              </w:rPr>
            </w:pPr>
            <w:r w:rsidRPr="00A44994">
              <w:rPr>
                <w:rFonts w:ascii="Times New Roman" w:hAnsi="Times New Roman" w:cs="Times New Roman"/>
                <w:sz w:val="24"/>
                <w:szCs w:val="24"/>
              </w:rPr>
              <w:t>Seminar Focus</w:t>
            </w:r>
          </w:p>
        </w:tc>
        <w:tc>
          <w:tcPr>
            <w:tcW w:w="3686" w:type="dxa"/>
            <w:tcMar>
              <w:top w:w="150" w:type="dxa"/>
              <w:left w:w="240" w:type="dxa"/>
              <w:bottom w:w="150" w:type="dxa"/>
              <w:right w:w="240" w:type="dxa"/>
            </w:tcMar>
            <w:vAlign w:val="center"/>
            <w:hideMark/>
          </w:tcPr>
          <w:p w14:paraId="0C0C40DD" w14:textId="77777777" w:rsidR="00A44994" w:rsidRPr="00A44994" w:rsidRDefault="00A44994" w:rsidP="00A44994">
            <w:pPr>
              <w:spacing w:after="0" w:line="240" w:lineRule="auto"/>
              <w:jc w:val="both"/>
              <w:rPr>
                <w:rFonts w:ascii="Times New Roman" w:hAnsi="Times New Roman" w:cs="Times New Roman"/>
                <w:sz w:val="24"/>
                <w:szCs w:val="24"/>
              </w:rPr>
            </w:pPr>
            <w:r w:rsidRPr="00A44994">
              <w:rPr>
                <w:rFonts w:ascii="Times New Roman" w:hAnsi="Times New Roman" w:cs="Times New Roman"/>
                <w:sz w:val="24"/>
                <w:szCs w:val="24"/>
              </w:rPr>
              <w:t>Research Task</w:t>
            </w:r>
          </w:p>
        </w:tc>
      </w:tr>
      <w:tr w:rsidR="00A44994" w:rsidRPr="00A44994" w14:paraId="785E6010" w14:textId="77777777" w:rsidTr="00A44994">
        <w:tc>
          <w:tcPr>
            <w:tcW w:w="0" w:type="auto"/>
            <w:tcMar>
              <w:top w:w="150" w:type="dxa"/>
              <w:left w:w="0" w:type="dxa"/>
              <w:bottom w:w="150" w:type="dxa"/>
              <w:right w:w="240" w:type="dxa"/>
            </w:tcMar>
            <w:vAlign w:val="center"/>
            <w:hideMark/>
          </w:tcPr>
          <w:p w14:paraId="07EA0091" w14:textId="77777777" w:rsidR="00A44994" w:rsidRPr="00A44994" w:rsidRDefault="00A44994" w:rsidP="00A44994">
            <w:pPr>
              <w:spacing w:after="0" w:line="240" w:lineRule="auto"/>
              <w:jc w:val="both"/>
              <w:rPr>
                <w:rFonts w:ascii="Times New Roman" w:hAnsi="Times New Roman" w:cs="Times New Roman"/>
                <w:sz w:val="24"/>
                <w:szCs w:val="24"/>
              </w:rPr>
            </w:pPr>
            <w:r w:rsidRPr="00A44994">
              <w:rPr>
                <w:rFonts w:ascii="Times New Roman" w:hAnsi="Times New Roman" w:cs="Times New Roman"/>
                <w:sz w:val="24"/>
                <w:szCs w:val="24"/>
              </w:rPr>
              <w:t>1</w:t>
            </w:r>
          </w:p>
        </w:tc>
        <w:tc>
          <w:tcPr>
            <w:tcW w:w="4440" w:type="dxa"/>
            <w:tcMar>
              <w:top w:w="150" w:type="dxa"/>
              <w:left w:w="240" w:type="dxa"/>
              <w:bottom w:w="150" w:type="dxa"/>
              <w:right w:w="240" w:type="dxa"/>
            </w:tcMar>
            <w:vAlign w:val="center"/>
            <w:hideMark/>
          </w:tcPr>
          <w:p w14:paraId="372481A2" w14:textId="77777777" w:rsidR="00A44994" w:rsidRPr="00A44994" w:rsidRDefault="00A44994" w:rsidP="00A44994">
            <w:pPr>
              <w:spacing w:after="0" w:line="240" w:lineRule="auto"/>
              <w:jc w:val="both"/>
              <w:rPr>
                <w:rFonts w:ascii="Times New Roman" w:hAnsi="Times New Roman" w:cs="Times New Roman"/>
                <w:sz w:val="24"/>
                <w:szCs w:val="24"/>
              </w:rPr>
            </w:pPr>
            <w:r w:rsidRPr="00A44994">
              <w:rPr>
                <w:rFonts w:ascii="Times New Roman" w:hAnsi="Times New Roman" w:cs="Times New Roman"/>
                <w:sz w:val="24"/>
                <w:szCs w:val="24"/>
              </w:rPr>
              <w:t>Crisis, governance, political economy of data</w:t>
            </w:r>
          </w:p>
        </w:tc>
        <w:tc>
          <w:tcPr>
            <w:tcW w:w="3686" w:type="dxa"/>
            <w:tcMar>
              <w:top w:w="150" w:type="dxa"/>
              <w:left w:w="240" w:type="dxa"/>
              <w:bottom w:w="150" w:type="dxa"/>
              <w:right w:w="0" w:type="dxa"/>
            </w:tcMar>
            <w:vAlign w:val="center"/>
            <w:hideMark/>
          </w:tcPr>
          <w:p w14:paraId="0E8DFE38" w14:textId="77777777" w:rsidR="00A44994" w:rsidRPr="00A44994" w:rsidRDefault="00A44994" w:rsidP="00A44994">
            <w:pPr>
              <w:spacing w:after="0" w:line="240" w:lineRule="auto"/>
              <w:jc w:val="both"/>
              <w:rPr>
                <w:rFonts w:ascii="Times New Roman" w:hAnsi="Times New Roman" w:cs="Times New Roman"/>
                <w:sz w:val="24"/>
                <w:szCs w:val="24"/>
              </w:rPr>
            </w:pPr>
            <w:r w:rsidRPr="00A44994">
              <w:rPr>
                <w:rFonts w:ascii="Times New Roman" w:hAnsi="Times New Roman" w:cs="Times New Roman"/>
                <w:sz w:val="24"/>
                <w:szCs w:val="24"/>
              </w:rPr>
              <w:t>Identify topic and preliminary question</w:t>
            </w:r>
          </w:p>
        </w:tc>
      </w:tr>
      <w:tr w:rsidR="00A44994" w:rsidRPr="00A44994" w14:paraId="7737A236" w14:textId="77777777" w:rsidTr="00A44994">
        <w:tc>
          <w:tcPr>
            <w:tcW w:w="0" w:type="auto"/>
            <w:tcMar>
              <w:top w:w="150" w:type="dxa"/>
              <w:left w:w="0" w:type="dxa"/>
              <w:bottom w:w="150" w:type="dxa"/>
              <w:right w:w="240" w:type="dxa"/>
            </w:tcMar>
            <w:vAlign w:val="center"/>
            <w:hideMark/>
          </w:tcPr>
          <w:p w14:paraId="57984F14" w14:textId="77777777" w:rsidR="00A44994" w:rsidRPr="00A44994" w:rsidRDefault="00A44994" w:rsidP="00A44994">
            <w:pPr>
              <w:spacing w:after="0" w:line="240" w:lineRule="auto"/>
              <w:jc w:val="both"/>
              <w:rPr>
                <w:rFonts w:ascii="Times New Roman" w:hAnsi="Times New Roman" w:cs="Times New Roman"/>
                <w:sz w:val="24"/>
                <w:szCs w:val="24"/>
              </w:rPr>
            </w:pPr>
            <w:r w:rsidRPr="00A44994">
              <w:rPr>
                <w:rFonts w:ascii="Times New Roman" w:hAnsi="Times New Roman" w:cs="Times New Roman"/>
                <w:sz w:val="24"/>
                <w:szCs w:val="24"/>
              </w:rPr>
              <w:t>2</w:t>
            </w:r>
          </w:p>
        </w:tc>
        <w:tc>
          <w:tcPr>
            <w:tcW w:w="4440" w:type="dxa"/>
            <w:tcMar>
              <w:top w:w="150" w:type="dxa"/>
              <w:left w:w="240" w:type="dxa"/>
              <w:bottom w:w="150" w:type="dxa"/>
              <w:right w:w="240" w:type="dxa"/>
            </w:tcMar>
            <w:vAlign w:val="center"/>
            <w:hideMark/>
          </w:tcPr>
          <w:p w14:paraId="091EA97B" w14:textId="77777777" w:rsidR="00A44994" w:rsidRPr="00A44994" w:rsidRDefault="00A44994" w:rsidP="00A44994">
            <w:pPr>
              <w:spacing w:after="0" w:line="240" w:lineRule="auto"/>
              <w:jc w:val="both"/>
              <w:rPr>
                <w:rFonts w:ascii="Times New Roman" w:hAnsi="Times New Roman" w:cs="Times New Roman"/>
                <w:sz w:val="24"/>
                <w:szCs w:val="24"/>
              </w:rPr>
            </w:pPr>
            <w:r w:rsidRPr="00A44994">
              <w:rPr>
                <w:rFonts w:ascii="Times New Roman" w:hAnsi="Times New Roman" w:cs="Times New Roman"/>
                <w:sz w:val="24"/>
                <w:szCs w:val="24"/>
              </w:rPr>
              <w:t>Displacement, borders, narrative erasure</w:t>
            </w:r>
          </w:p>
        </w:tc>
        <w:tc>
          <w:tcPr>
            <w:tcW w:w="3686" w:type="dxa"/>
            <w:tcMar>
              <w:top w:w="150" w:type="dxa"/>
              <w:left w:w="240" w:type="dxa"/>
              <w:bottom w:w="150" w:type="dxa"/>
              <w:right w:w="0" w:type="dxa"/>
            </w:tcMar>
            <w:vAlign w:val="center"/>
            <w:hideMark/>
          </w:tcPr>
          <w:p w14:paraId="785886C8" w14:textId="77777777" w:rsidR="00A44994" w:rsidRPr="00A44994" w:rsidRDefault="00A44994" w:rsidP="00A44994">
            <w:pPr>
              <w:spacing w:after="0" w:line="240" w:lineRule="auto"/>
              <w:jc w:val="both"/>
              <w:rPr>
                <w:rFonts w:ascii="Times New Roman" w:hAnsi="Times New Roman" w:cs="Times New Roman"/>
                <w:sz w:val="24"/>
                <w:szCs w:val="24"/>
              </w:rPr>
            </w:pPr>
            <w:r w:rsidRPr="00A44994">
              <w:rPr>
                <w:rFonts w:ascii="Times New Roman" w:hAnsi="Times New Roman" w:cs="Times New Roman"/>
                <w:sz w:val="24"/>
                <w:szCs w:val="24"/>
              </w:rPr>
              <w:t>Refine question and map evidence</w:t>
            </w:r>
          </w:p>
        </w:tc>
      </w:tr>
      <w:tr w:rsidR="00A44994" w:rsidRPr="00A44994" w14:paraId="19049D87" w14:textId="77777777" w:rsidTr="00A44994">
        <w:tc>
          <w:tcPr>
            <w:tcW w:w="0" w:type="auto"/>
            <w:tcMar>
              <w:top w:w="150" w:type="dxa"/>
              <w:left w:w="0" w:type="dxa"/>
              <w:bottom w:w="150" w:type="dxa"/>
              <w:right w:w="240" w:type="dxa"/>
            </w:tcMar>
            <w:vAlign w:val="center"/>
            <w:hideMark/>
          </w:tcPr>
          <w:p w14:paraId="2C56DFB0" w14:textId="77777777" w:rsidR="00A44994" w:rsidRPr="00A44994" w:rsidRDefault="00A44994" w:rsidP="00A44994">
            <w:pPr>
              <w:spacing w:after="0" w:line="240" w:lineRule="auto"/>
              <w:jc w:val="both"/>
              <w:rPr>
                <w:rFonts w:ascii="Times New Roman" w:hAnsi="Times New Roman" w:cs="Times New Roman"/>
                <w:sz w:val="24"/>
                <w:szCs w:val="24"/>
              </w:rPr>
            </w:pPr>
            <w:r w:rsidRPr="00A44994">
              <w:rPr>
                <w:rFonts w:ascii="Times New Roman" w:hAnsi="Times New Roman" w:cs="Times New Roman"/>
                <w:sz w:val="24"/>
                <w:szCs w:val="24"/>
              </w:rPr>
              <w:t>3</w:t>
            </w:r>
          </w:p>
        </w:tc>
        <w:tc>
          <w:tcPr>
            <w:tcW w:w="4440" w:type="dxa"/>
            <w:tcMar>
              <w:top w:w="150" w:type="dxa"/>
              <w:left w:w="240" w:type="dxa"/>
              <w:bottom w:w="150" w:type="dxa"/>
              <w:right w:w="240" w:type="dxa"/>
            </w:tcMar>
            <w:vAlign w:val="center"/>
            <w:hideMark/>
          </w:tcPr>
          <w:p w14:paraId="1BD03656" w14:textId="77777777" w:rsidR="00A44994" w:rsidRPr="00A44994" w:rsidRDefault="00A44994" w:rsidP="00A44994">
            <w:pPr>
              <w:spacing w:after="0" w:line="240" w:lineRule="auto"/>
              <w:jc w:val="both"/>
              <w:rPr>
                <w:rFonts w:ascii="Times New Roman" w:hAnsi="Times New Roman" w:cs="Times New Roman"/>
                <w:sz w:val="24"/>
                <w:szCs w:val="24"/>
              </w:rPr>
            </w:pPr>
            <w:r w:rsidRPr="00A44994">
              <w:rPr>
                <w:rFonts w:ascii="Times New Roman" w:hAnsi="Times New Roman" w:cs="Times New Roman"/>
                <w:sz w:val="24"/>
                <w:szCs w:val="24"/>
              </w:rPr>
              <w:t>Humanitarian data governance and accountability</w:t>
            </w:r>
          </w:p>
        </w:tc>
        <w:tc>
          <w:tcPr>
            <w:tcW w:w="3686" w:type="dxa"/>
            <w:tcMar>
              <w:top w:w="150" w:type="dxa"/>
              <w:left w:w="240" w:type="dxa"/>
              <w:bottom w:w="150" w:type="dxa"/>
              <w:right w:w="0" w:type="dxa"/>
            </w:tcMar>
            <w:vAlign w:val="center"/>
            <w:hideMark/>
          </w:tcPr>
          <w:p w14:paraId="1DC13B17" w14:textId="77777777" w:rsidR="00A44994" w:rsidRPr="00A44994" w:rsidRDefault="00A44994" w:rsidP="00A44994">
            <w:pPr>
              <w:spacing w:after="0" w:line="240" w:lineRule="auto"/>
              <w:jc w:val="both"/>
              <w:rPr>
                <w:rFonts w:ascii="Times New Roman" w:hAnsi="Times New Roman" w:cs="Times New Roman"/>
                <w:sz w:val="24"/>
                <w:szCs w:val="24"/>
              </w:rPr>
            </w:pPr>
            <w:r w:rsidRPr="00A44994">
              <w:rPr>
                <w:rFonts w:ascii="Times New Roman" w:hAnsi="Times New Roman" w:cs="Times New Roman"/>
                <w:sz w:val="24"/>
                <w:szCs w:val="24"/>
              </w:rPr>
              <w:t>Draft governance and ethics section</w:t>
            </w:r>
          </w:p>
        </w:tc>
      </w:tr>
      <w:tr w:rsidR="00A44994" w:rsidRPr="00A44994" w14:paraId="62F51A65" w14:textId="77777777" w:rsidTr="00A44994">
        <w:tc>
          <w:tcPr>
            <w:tcW w:w="0" w:type="auto"/>
            <w:tcMar>
              <w:top w:w="150" w:type="dxa"/>
              <w:left w:w="0" w:type="dxa"/>
              <w:bottom w:w="150" w:type="dxa"/>
              <w:right w:w="240" w:type="dxa"/>
            </w:tcMar>
            <w:vAlign w:val="center"/>
            <w:hideMark/>
          </w:tcPr>
          <w:p w14:paraId="611BF20C" w14:textId="77777777" w:rsidR="00A44994" w:rsidRPr="00A44994" w:rsidRDefault="00A44994" w:rsidP="00A44994">
            <w:pPr>
              <w:spacing w:after="0" w:line="240" w:lineRule="auto"/>
              <w:jc w:val="both"/>
              <w:rPr>
                <w:rFonts w:ascii="Times New Roman" w:hAnsi="Times New Roman" w:cs="Times New Roman"/>
                <w:sz w:val="24"/>
                <w:szCs w:val="24"/>
              </w:rPr>
            </w:pPr>
            <w:r w:rsidRPr="00A44994">
              <w:rPr>
                <w:rFonts w:ascii="Times New Roman" w:hAnsi="Times New Roman" w:cs="Times New Roman"/>
                <w:sz w:val="24"/>
                <w:szCs w:val="24"/>
              </w:rPr>
              <w:lastRenderedPageBreak/>
              <w:t>4</w:t>
            </w:r>
          </w:p>
        </w:tc>
        <w:tc>
          <w:tcPr>
            <w:tcW w:w="4440" w:type="dxa"/>
            <w:tcMar>
              <w:top w:w="150" w:type="dxa"/>
              <w:left w:w="240" w:type="dxa"/>
              <w:bottom w:w="150" w:type="dxa"/>
              <w:right w:w="240" w:type="dxa"/>
            </w:tcMar>
            <w:vAlign w:val="center"/>
            <w:hideMark/>
          </w:tcPr>
          <w:p w14:paraId="0821A46F" w14:textId="77777777" w:rsidR="00A44994" w:rsidRPr="00A44994" w:rsidRDefault="00A44994" w:rsidP="00A44994">
            <w:pPr>
              <w:spacing w:after="0" w:line="240" w:lineRule="auto"/>
              <w:jc w:val="both"/>
              <w:rPr>
                <w:rFonts w:ascii="Times New Roman" w:hAnsi="Times New Roman" w:cs="Times New Roman"/>
                <w:sz w:val="24"/>
                <w:szCs w:val="24"/>
              </w:rPr>
            </w:pPr>
            <w:r w:rsidRPr="00A44994">
              <w:rPr>
                <w:rFonts w:ascii="Times New Roman" w:hAnsi="Times New Roman" w:cs="Times New Roman"/>
                <w:sz w:val="24"/>
                <w:szCs w:val="24"/>
              </w:rPr>
              <w:t>Data sovereignty, interoperability, algorithmic futures</w:t>
            </w:r>
          </w:p>
        </w:tc>
        <w:tc>
          <w:tcPr>
            <w:tcW w:w="3686" w:type="dxa"/>
            <w:tcMar>
              <w:top w:w="150" w:type="dxa"/>
              <w:left w:w="240" w:type="dxa"/>
              <w:bottom w:w="150" w:type="dxa"/>
              <w:right w:w="0" w:type="dxa"/>
            </w:tcMar>
            <w:vAlign w:val="center"/>
            <w:hideMark/>
          </w:tcPr>
          <w:p w14:paraId="0DADE349" w14:textId="77777777" w:rsidR="00A44994" w:rsidRPr="00A44994" w:rsidRDefault="00A44994" w:rsidP="00A44994">
            <w:pPr>
              <w:spacing w:after="0" w:line="240" w:lineRule="auto"/>
              <w:jc w:val="both"/>
              <w:rPr>
                <w:rFonts w:ascii="Times New Roman" w:hAnsi="Times New Roman" w:cs="Times New Roman"/>
                <w:sz w:val="24"/>
                <w:szCs w:val="24"/>
              </w:rPr>
            </w:pPr>
            <w:r w:rsidRPr="00A44994">
              <w:rPr>
                <w:rFonts w:ascii="Times New Roman" w:hAnsi="Times New Roman" w:cs="Times New Roman"/>
                <w:sz w:val="24"/>
                <w:szCs w:val="24"/>
              </w:rPr>
              <w:t>Assess how data systems shape your problem</w:t>
            </w:r>
          </w:p>
        </w:tc>
      </w:tr>
      <w:tr w:rsidR="00A44994" w:rsidRPr="00A44994" w14:paraId="1AA816CD" w14:textId="77777777" w:rsidTr="00A44994">
        <w:tc>
          <w:tcPr>
            <w:tcW w:w="0" w:type="auto"/>
            <w:tcMar>
              <w:top w:w="150" w:type="dxa"/>
              <w:left w:w="0" w:type="dxa"/>
              <w:bottom w:w="150" w:type="dxa"/>
              <w:right w:w="240" w:type="dxa"/>
            </w:tcMar>
            <w:vAlign w:val="center"/>
            <w:hideMark/>
          </w:tcPr>
          <w:p w14:paraId="70027B57" w14:textId="77777777" w:rsidR="00A44994" w:rsidRPr="00A44994" w:rsidRDefault="00A44994" w:rsidP="00A44994">
            <w:pPr>
              <w:spacing w:after="0" w:line="240" w:lineRule="auto"/>
              <w:jc w:val="both"/>
              <w:rPr>
                <w:rFonts w:ascii="Times New Roman" w:hAnsi="Times New Roman" w:cs="Times New Roman"/>
                <w:sz w:val="24"/>
                <w:szCs w:val="24"/>
              </w:rPr>
            </w:pPr>
            <w:r w:rsidRPr="00A44994">
              <w:rPr>
                <w:rFonts w:ascii="Times New Roman" w:hAnsi="Times New Roman" w:cs="Times New Roman"/>
                <w:sz w:val="24"/>
                <w:szCs w:val="24"/>
              </w:rPr>
              <w:t>5</w:t>
            </w:r>
          </w:p>
        </w:tc>
        <w:tc>
          <w:tcPr>
            <w:tcW w:w="4440" w:type="dxa"/>
            <w:tcMar>
              <w:top w:w="150" w:type="dxa"/>
              <w:left w:w="240" w:type="dxa"/>
              <w:bottom w:w="150" w:type="dxa"/>
              <w:right w:w="240" w:type="dxa"/>
            </w:tcMar>
            <w:vAlign w:val="center"/>
            <w:hideMark/>
          </w:tcPr>
          <w:p w14:paraId="2A42B2F7" w14:textId="77777777" w:rsidR="00A44994" w:rsidRPr="00A44994" w:rsidRDefault="00A44994" w:rsidP="00A44994">
            <w:pPr>
              <w:spacing w:after="0" w:line="240" w:lineRule="auto"/>
              <w:jc w:val="both"/>
              <w:rPr>
                <w:rFonts w:ascii="Times New Roman" w:hAnsi="Times New Roman" w:cs="Times New Roman"/>
                <w:sz w:val="24"/>
                <w:szCs w:val="24"/>
              </w:rPr>
            </w:pPr>
            <w:r w:rsidRPr="00A44994">
              <w:rPr>
                <w:rFonts w:ascii="Times New Roman" w:hAnsi="Times New Roman" w:cs="Times New Roman"/>
                <w:sz w:val="24"/>
                <w:szCs w:val="24"/>
              </w:rPr>
              <w:t>Data sovereignty and decolonisation</w:t>
            </w:r>
          </w:p>
        </w:tc>
        <w:tc>
          <w:tcPr>
            <w:tcW w:w="3686" w:type="dxa"/>
            <w:tcMar>
              <w:top w:w="150" w:type="dxa"/>
              <w:left w:w="240" w:type="dxa"/>
              <w:bottom w:w="150" w:type="dxa"/>
              <w:right w:w="0" w:type="dxa"/>
            </w:tcMar>
            <w:vAlign w:val="center"/>
            <w:hideMark/>
          </w:tcPr>
          <w:p w14:paraId="5BD87908" w14:textId="77777777" w:rsidR="00A44994" w:rsidRPr="00A44994" w:rsidRDefault="00A44994" w:rsidP="00A44994">
            <w:pPr>
              <w:spacing w:after="0" w:line="240" w:lineRule="auto"/>
              <w:jc w:val="both"/>
              <w:rPr>
                <w:rFonts w:ascii="Times New Roman" w:hAnsi="Times New Roman" w:cs="Times New Roman"/>
                <w:sz w:val="24"/>
                <w:szCs w:val="24"/>
              </w:rPr>
            </w:pPr>
            <w:r w:rsidRPr="00A44994">
              <w:rPr>
                <w:rFonts w:ascii="Times New Roman" w:hAnsi="Times New Roman" w:cs="Times New Roman"/>
                <w:sz w:val="24"/>
                <w:szCs w:val="24"/>
              </w:rPr>
              <w:t>Review positionality, participation, authority</w:t>
            </w:r>
          </w:p>
        </w:tc>
      </w:tr>
      <w:tr w:rsidR="00A44994" w:rsidRPr="00A44994" w14:paraId="421DFB52" w14:textId="77777777" w:rsidTr="00A44994">
        <w:tc>
          <w:tcPr>
            <w:tcW w:w="0" w:type="auto"/>
            <w:tcMar>
              <w:top w:w="150" w:type="dxa"/>
              <w:left w:w="0" w:type="dxa"/>
              <w:bottom w:w="150" w:type="dxa"/>
              <w:right w:w="240" w:type="dxa"/>
            </w:tcMar>
            <w:vAlign w:val="center"/>
            <w:hideMark/>
          </w:tcPr>
          <w:p w14:paraId="3D7F89B8" w14:textId="77777777" w:rsidR="00A44994" w:rsidRPr="00A44994" w:rsidRDefault="00A44994" w:rsidP="00A44994">
            <w:pPr>
              <w:spacing w:after="0" w:line="240" w:lineRule="auto"/>
              <w:jc w:val="both"/>
              <w:rPr>
                <w:rFonts w:ascii="Times New Roman" w:hAnsi="Times New Roman" w:cs="Times New Roman"/>
                <w:sz w:val="24"/>
                <w:szCs w:val="24"/>
              </w:rPr>
            </w:pPr>
            <w:r w:rsidRPr="00A44994">
              <w:rPr>
                <w:rFonts w:ascii="Times New Roman" w:hAnsi="Times New Roman" w:cs="Times New Roman"/>
                <w:sz w:val="24"/>
                <w:szCs w:val="24"/>
              </w:rPr>
              <w:t>6</w:t>
            </w:r>
          </w:p>
        </w:tc>
        <w:tc>
          <w:tcPr>
            <w:tcW w:w="4440" w:type="dxa"/>
            <w:tcMar>
              <w:top w:w="150" w:type="dxa"/>
              <w:left w:w="240" w:type="dxa"/>
              <w:bottom w:w="150" w:type="dxa"/>
              <w:right w:w="240" w:type="dxa"/>
            </w:tcMar>
            <w:vAlign w:val="center"/>
            <w:hideMark/>
          </w:tcPr>
          <w:p w14:paraId="60D32A1D" w14:textId="77777777" w:rsidR="00A44994" w:rsidRPr="00A44994" w:rsidRDefault="00A44994" w:rsidP="00A44994">
            <w:pPr>
              <w:spacing w:after="0" w:line="240" w:lineRule="auto"/>
              <w:jc w:val="both"/>
              <w:rPr>
                <w:rFonts w:ascii="Times New Roman" w:hAnsi="Times New Roman" w:cs="Times New Roman"/>
                <w:sz w:val="24"/>
                <w:szCs w:val="24"/>
              </w:rPr>
            </w:pPr>
            <w:r w:rsidRPr="00A44994">
              <w:rPr>
                <w:rFonts w:ascii="Times New Roman" w:hAnsi="Times New Roman" w:cs="Times New Roman"/>
                <w:sz w:val="24"/>
                <w:szCs w:val="24"/>
              </w:rPr>
              <w:t>Surveillance, biometrics, border technologies</w:t>
            </w:r>
          </w:p>
        </w:tc>
        <w:tc>
          <w:tcPr>
            <w:tcW w:w="3686" w:type="dxa"/>
            <w:tcMar>
              <w:top w:w="150" w:type="dxa"/>
              <w:left w:w="240" w:type="dxa"/>
              <w:bottom w:w="150" w:type="dxa"/>
              <w:right w:w="0" w:type="dxa"/>
            </w:tcMar>
            <w:vAlign w:val="center"/>
            <w:hideMark/>
          </w:tcPr>
          <w:p w14:paraId="2003854F" w14:textId="77777777" w:rsidR="00A44994" w:rsidRPr="00A44994" w:rsidRDefault="00A44994" w:rsidP="00A44994">
            <w:pPr>
              <w:spacing w:after="0" w:line="240" w:lineRule="auto"/>
              <w:jc w:val="both"/>
              <w:rPr>
                <w:rFonts w:ascii="Times New Roman" w:hAnsi="Times New Roman" w:cs="Times New Roman"/>
                <w:sz w:val="24"/>
                <w:szCs w:val="24"/>
              </w:rPr>
            </w:pPr>
            <w:r w:rsidRPr="00A44994">
              <w:rPr>
                <w:rFonts w:ascii="Times New Roman" w:hAnsi="Times New Roman" w:cs="Times New Roman"/>
                <w:sz w:val="24"/>
                <w:szCs w:val="24"/>
              </w:rPr>
              <w:t>Assess risks, consent, privacy, harms</w:t>
            </w:r>
          </w:p>
        </w:tc>
      </w:tr>
      <w:tr w:rsidR="00A44994" w:rsidRPr="00A44994" w14:paraId="6D8C42CF" w14:textId="77777777" w:rsidTr="00A44994">
        <w:tc>
          <w:tcPr>
            <w:tcW w:w="0" w:type="auto"/>
            <w:tcMar>
              <w:top w:w="150" w:type="dxa"/>
              <w:left w:w="0" w:type="dxa"/>
              <w:bottom w:w="150" w:type="dxa"/>
              <w:right w:w="240" w:type="dxa"/>
            </w:tcMar>
            <w:vAlign w:val="center"/>
            <w:hideMark/>
          </w:tcPr>
          <w:p w14:paraId="133F478B" w14:textId="77777777" w:rsidR="00A44994" w:rsidRPr="00A44994" w:rsidRDefault="00A44994" w:rsidP="00A44994">
            <w:pPr>
              <w:spacing w:after="0" w:line="240" w:lineRule="auto"/>
              <w:jc w:val="both"/>
              <w:rPr>
                <w:rFonts w:ascii="Times New Roman" w:hAnsi="Times New Roman" w:cs="Times New Roman"/>
                <w:sz w:val="24"/>
                <w:szCs w:val="24"/>
              </w:rPr>
            </w:pPr>
            <w:r w:rsidRPr="00A44994">
              <w:rPr>
                <w:rFonts w:ascii="Times New Roman" w:hAnsi="Times New Roman" w:cs="Times New Roman"/>
                <w:sz w:val="24"/>
                <w:szCs w:val="24"/>
              </w:rPr>
              <w:t>7</w:t>
            </w:r>
          </w:p>
        </w:tc>
        <w:tc>
          <w:tcPr>
            <w:tcW w:w="4440" w:type="dxa"/>
            <w:tcMar>
              <w:top w:w="150" w:type="dxa"/>
              <w:left w:w="240" w:type="dxa"/>
              <w:bottom w:w="150" w:type="dxa"/>
              <w:right w:w="240" w:type="dxa"/>
            </w:tcMar>
            <w:vAlign w:val="center"/>
            <w:hideMark/>
          </w:tcPr>
          <w:p w14:paraId="7DA84F4C" w14:textId="77777777" w:rsidR="00A44994" w:rsidRPr="00A44994" w:rsidRDefault="00A44994" w:rsidP="00A44994">
            <w:pPr>
              <w:spacing w:after="0" w:line="240" w:lineRule="auto"/>
              <w:jc w:val="both"/>
              <w:rPr>
                <w:rFonts w:ascii="Times New Roman" w:hAnsi="Times New Roman" w:cs="Times New Roman"/>
                <w:sz w:val="24"/>
                <w:szCs w:val="24"/>
              </w:rPr>
            </w:pPr>
            <w:r w:rsidRPr="00A44994">
              <w:rPr>
                <w:rFonts w:ascii="Times New Roman" w:hAnsi="Times New Roman" w:cs="Times New Roman"/>
                <w:sz w:val="24"/>
                <w:szCs w:val="24"/>
              </w:rPr>
              <w:t>Platform suppression and search invisibility</w:t>
            </w:r>
          </w:p>
        </w:tc>
        <w:tc>
          <w:tcPr>
            <w:tcW w:w="3686" w:type="dxa"/>
            <w:tcMar>
              <w:top w:w="150" w:type="dxa"/>
              <w:left w:w="240" w:type="dxa"/>
              <w:bottom w:w="150" w:type="dxa"/>
              <w:right w:w="0" w:type="dxa"/>
            </w:tcMar>
            <w:vAlign w:val="center"/>
            <w:hideMark/>
          </w:tcPr>
          <w:p w14:paraId="3CF71277" w14:textId="77777777" w:rsidR="00A44994" w:rsidRPr="00A44994" w:rsidRDefault="00A44994" w:rsidP="00A44994">
            <w:pPr>
              <w:spacing w:after="0" w:line="240" w:lineRule="auto"/>
              <w:jc w:val="both"/>
              <w:rPr>
                <w:rFonts w:ascii="Times New Roman" w:hAnsi="Times New Roman" w:cs="Times New Roman"/>
                <w:sz w:val="24"/>
                <w:szCs w:val="24"/>
              </w:rPr>
            </w:pPr>
            <w:r w:rsidRPr="00A44994">
              <w:rPr>
                <w:rFonts w:ascii="Times New Roman" w:hAnsi="Times New Roman" w:cs="Times New Roman"/>
                <w:sz w:val="24"/>
                <w:szCs w:val="24"/>
              </w:rPr>
              <w:t>Test source availability; document platform limits</w:t>
            </w:r>
          </w:p>
        </w:tc>
      </w:tr>
      <w:tr w:rsidR="00A44994" w:rsidRPr="00A44994" w14:paraId="33B2825D" w14:textId="77777777" w:rsidTr="00A44994">
        <w:tc>
          <w:tcPr>
            <w:tcW w:w="0" w:type="auto"/>
            <w:tcMar>
              <w:top w:w="150" w:type="dxa"/>
              <w:left w:w="0" w:type="dxa"/>
              <w:bottom w:w="150" w:type="dxa"/>
              <w:right w:w="240" w:type="dxa"/>
            </w:tcMar>
            <w:vAlign w:val="center"/>
            <w:hideMark/>
          </w:tcPr>
          <w:p w14:paraId="38EBE866" w14:textId="77777777" w:rsidR="00A44994" w:rsidRPr="00A44994" w:rsidRDefault="00A44994" w:rsidP="00A44994">
            <w:pPr>
              <w:spacing w:after="0" w:line="240" w:lineRule="auto"/>
              <w:jc w:val="both"/>
              <w:rPr>
                <w:rFonts w:ascii="Times New Roman" w:hAnsi="Times New Roman" w:cs="Times New Roman"/>
                <w:sz w:val="24"/>
                <w:szCs w:val="24"/>
              </w:rPr>
            </w:pPr>
            <w:r w:rsidRPr="00A44994">
              <w:rPr>
                <w:rFonts w:ascii="Times New Roman" w:hAnsi="Times New Roman" w:cs="Times New Roman"/>
                <w:sz w:val="24"/>
                <w:szCs w:val="24"/>
              </w:rPr>
              <w:t>8</w:t>
            </w:r>
          </w:p>
        </w:tc>
        <w:tc>
          <w:tcPr>
            <w:tcW w:w="4440" w:type="dxa"/>
            <w:tcMar>
              <w:top w:w="150" w:type="dxa"/>
              <w:left w:w="240" w:type="dxa"/>
              <w:bottom w:w="150" w:type="dxa"/>
              <w:right w:w="240" w:type="dxa"/>
            </w:tcMar>
            <w:vAlign w:val="center"/>
            <w:hideMark/>
          </w:tcPr>
          <w:p w14:paraId="4D3F6BCB" w14:textId="77777777" w:rsidR="00A44994" w:rsidRPr="00A44994" w:rsidRDefault="00A44994" w:rsidP="00A44994">
            <w:pPr>
              <w:spacing w:after="0" w:line="240" w:lineRule="auto"/>
              <w:jc w:val="both"/>
              <w:rPr>
                <w:rFonts w:ascii="Times New Roman" w:hAnsi="Times New Roman" w:cs="Times New Roman"/>
                <w:sz w:val="24"/>
                <w:szCs w:val="24"/>
              </w:rPr>
            </w:pPr>
            <w:r w:rsidRPr="00A44994">
              <w:rPr>
                <w:rFonts w:ascii="Times New Roman" w:hAnsi="Times New Roman" w:cs="Times New Roman"/>
                <w:sz w:val="24"/>
                <w:szCs w:val="24"/>
              </w:rPr>
              <w:t>Climate displacement and environmental data</w:t>
            </w:r>
          </w:p>
        </w:tc>
        <w:tc>
          <w:tcPr>
            <w:tcW w:w="3686" w:type="dxa"/>
            <w:tcMar>
              <w:top w:w="150" w:type="dxa"/>
              <w:left w:w="240" w:type="dxa"/>
              <w:bottom w:w="150" w:type="dxa"/>
              <w:right w:w="0" w:type="dxa"/>
            </w:tcMar>
            <w:vAlign w:val="center"/>
            <w:hideMark/>
          </w:tcPr>
          <w:p w14:paraId="15172350" w14:textId="77777777" w:rsidR="00A44994" w:rsidRPr="00A44994" w:rsidRDefault="00A44994" w:rsidP="00A44994">
            <w:pPr>
              <w:spacing w:after="0" w:line="240" w:lineRule="auto"/>
              <w:jc w:val="both"/>
              <w:rPr>
                <w:rFonts w:ascii="Times New Roman" w:hAnsi="Times New Roman" w:cs="Times New Roman"/>
                <w:sz w:val="24"/>
                <w:szCs w:val="24"/>
              </w:rPr>
            </w:pPr>
            <w:r w:rsidRPr="00A44994">
              <w:rPr>
                <w:rFonts w:ascii="Times New Roman" w:hAnsi="Times New Roman" w:cs="Times New Roman"/>
                <w:sz w:val="24"/>
                <w:szCs w:val="24"/>
              </w:rPr>
              <w:t>Build or test dataset, corpus, or workflow</w:t>
            </w:r>
          </w:p>
        </w:tc>
      </w:tr>
      <w:tr w:rsidR="00A44994" w:rsidRPr="00A44994" w14:paraId="07D08A77" w14:textId="77777777" w:rsidTr="00A44994">
        <w:tc>
          <w:tcPr>
            <w:tcW w:w="0" w:type="auto"/>
            <w:tcMar>
              <w:top w:w="150" w:type="dxa"/>
              <w:left w:w="0" w:type="dxa"/>
              <w:bottom w:w="150" w:type="dxa"/>
              <w:right w:w="240" w:type="dxa"/>
            </w:tcMar>
            <w:vAlign w:val="center"/>
            <w:hideMark/>
          </w:tcPr>
          <w:p w14:paraId="623FFC81" w14:textId="77777777" w:rsidR="00A44994" w:rsidRPr="00A44994" w:rsidRDefault="00A44994" w:rsidP="00A44994">
            <w:pPr>
              <w:spacing w:after="0" w:line="240" w:lineRule="auto"/>
              <w:jc w:val="both"/>
              <w:rPr>
                <w:rFonts w:ascii="Times New Roman" w:hAnsi="Times New Roman" w:cs="Times New Roman"/>
                <w:sz w:val="24"/>
                <w:szCs w:val="24"/>
              </w:rPr>
            </w:pPr>
            <w:r w:rsidRPr="00A44994">
              <w:rPr>
                <w:rFonts w:ascii="Times New Roman" w:hAnsi="Times New Roman" w:cs="Times New Roman"/>
                <w:sz w:val="24"/>
                <w:szCs w:val="24"/>
              </w:rPr>
              <w:t>9</w:t>
            </w:r>
          </w:p>
        </w:tc>
        <w:tc>
          <w:tcPr>
            <w:tcW w:w="4440" w:type="dxa"/>
            <w:tcMar>
              <w:top w:w="150" w:type="dxa"/>
              <w:left w:w="240" w:type="dxa"/>
              <w:bottom w:w="150" w:type="dxa"/>
              <w:right w:w="240" w:type="dxa"/>
            </w:tcMar>
            <w:vAlign w:val="center"/>
            <w:hideMark/>
          </w:tcPr>
          <w:p w14:paraId="4BC6CF15" w14:textId="77777777" w:rsidR="00A44994" w:rsidRPr="00A44994" w:rsidRDefault="00A44994" w:rsidP="00A44994">
            <w:pPr>
              <w:spacing w:after="0" w:line="240" w:lineRule="auto"/>
              <w:jc w:val="both"/>
              <w:rPr>
                <w:rFonts w:ascii="Times New Roman" w:hAnsi="Times New Roman" w:cs="Times New Roman"/>
                <w:sz w:val="24"/>
                <w:szCs w:val="24"/>
              </w:rPr>
            </w:pPr>
            <w:r w:rsidRPr="00A44994">
              <w:rPr>
                <w:rFonts w:ascii="Times New Roman" w:hAnsi="Times New Roman" w:cs="Times New Roman"/>
                <w:sz w:val="24"/>
                <w:szCs w:val="24"/>
              </w:rPr>
              <w:t>Archiving, ethics, publication-quality evidence</w:t>
            </w:r>
          </w:p>
        </w:tc>
        <w:tc>
          <w:tcPr>
            <w:tcW w:w="3686" w:type="dxa"/>
            <w:tcMar>
              <w:top w:w="150" w:type="dxa"/>
              <w:left w:w="240" w:type="dxa"/>
              <w:bottom w:w="150" w:type="dxa"/>
              <w:right w:w="0" w:type="dxa"/>
            </w:tcMar>
            <w:vAlign w:val="center"/>
            <w:hideMark/>
          </w:tcPr>
          <w:p w14:paraId="250339E3" w14:textId="77777777" w:rsidR="00A44994" w:rsidRPr="00A44994" w:rsidRDefault="00A44994" w:rsidP="00A44994">
            <w:pPr>
              <w:spacing w:after="0" w:line="240" w:lineRule="auto"/>
              <w:jc w:val="both"/>
              <w:rPr>
                <w:rFonts w:ascii="Times New Roman" w:hAnsi="Times New Roman" w:cs="Times New Roman"/>
                <w:sz w:val="24"/>
                <w:szCs w:val="24"/>
              </w:rPr>
            </w:pPr>
            <w:r w:rsidRPr="00A44994">
              <w:rPr>
                <w:rFonts w:ascii="Times New Roman" w:hAnsi="Times New Roman" w:cs="Times New Roman"/>
                <w:sz w:val="24"/>
                <w:szCs w:val="24"/>
              </w:rPr>
              <w:t>Conduct pilot analysis; assess limitations</w:t>
            </w:r>
          </w:p>
        </w:tc>
      </w:tr>
      <w:tr w:rsidR="00A44994" w:rsidRPr="00A44994" w14:paraId="3F7DADD6" w14:textId="77777777" w:rsidTr="00A44994">
        <w:tc>
          <w:tcPr>
            <w:tcW w:w="0" w:type="auto"/>
            <w:tcMar>
              <w:top w:w="150" w:type="dxa"/>
              <w:left w:w="0" w:type="dxa"/>
              <w:bottom w:w="150" w:type="dxa"/>
              <w:right w:w="240" w:type="dxa"/>
            </w:tcMar>
            <w:vAlign w:val="center"/>
            <w:hideMark/>
          </w:tcPr>
          <w:p w14:paraId="665CB844" w14:textId="77777777" w:rsidR="00A44994" w:rsidRPr="00A44994" w:rsidRDefault="00A44994" w:rsidP="00A44994">
            <w:pPr>
              <w:spacing w:after="0" w:line="240" w:lineRule="auto"/>
              <w:jc w:val="both"/>
              <w:rPr>
                <w:rFonts w:ascii="Times New Roman" w:hAnsi="Times New Roman" w:cs="Times New Roman"/>
                <w:sz w:val="24"/>
                <w:szCs w:val="24"/>
              </w:rPr>
            </w:pPr>
            <w:r w:rsidRPr="00A44994">
              <w:rPr>
                <w:rFonts w:ascii="Times New Roman" w:hAnsi="Times New Roman" w:cs="Times New Roman"/>
                <w:sz w:val="24"/>
                <w:szCs w:val="24"/>
              </w:rPr>
              <w:t>10</w:t>
            </w:r>
          </w:p>
        </w:tc>
        <w:tc>
          <w:tcPr>
            <w:tcW w:w="4440" w:type="dxa"/>
            <w:tcMar>
              <w:top w:w="150" w:type="dxa"/>
              <w:left w:w="240" w:type="dxa"/>
              <w:bottom w:w="150" w:type="dxa"/>
              <w:right w:w="240" w:type="dxa"/>
            </w:tcMar>
            <w:vAlign w:val="center"/>
            <w:hideMark/>
          </w:tcPr>
          <w:p w14:paraId="0E15FC05" w14:textId="77777777" w:rsidR="00A44994" w:rsidRPr="00A44994" w:rsidRDefault="00A44994" w:rsidP="00A44994">
            <w:pPr>
              <w:spacing w:after="0" w:line="240" w:lineRule="auto"/>
              <w:jc w:val="both"/>
              <w:rPr>
                <w:rFonts w:ascii="Times New Roman" w:hAnsi="Times New Roman" w:cs="Times New Roman"/>
                <w:sz w:val="24"/>
                <w:szCs w:val="24"/>
              </w:rPr>
            </w:pPr>
            <w:r w:rsidRPr="00A44994">
              <w:rPr>
                <w:rFonts w:ascii="Times New Roman" w:hAnsi="Times New Roman" w:cs="Times New Roman"/>
                <w:sz w:val="24"/>
                <w:szCs w:val="24"/>
              </w:rPr>
              <w:t>Democratic futures, data justice, final reflections</w:t>
            </w:r>
          </w:p>
        </w:tc>
        <w:tc>
          <w:tcPr>
            <w:tcW w:w="3686" w:type="dxa"/>
            <w:tcMar>
              <w:top w:w="150" w:type="dxa"/>
              <w:left w:w="240" w:type="dxa"/>
              <w:bottom w:w="150" w:type="dxa"/>
              <w:right w:w="0" w:type="dxa"/>
            </w:tcMar>
            <w:vAlign w:val="center"/>
            <w:hideMark/>
          </w:tcPr>
          <w:p w14:paraId="7C721432" w14:textId="77777777" w:rsidR="00A44994" w:rsidRPr="00A44994" w:rsidRDefault="00A44994" w:rsidP="00A44994">
            <w:pPr>
              <w:spacing w:after="0" w:line="240" w:lineRule="auto"/>
              <w:jc w:val="both"/>
              <w:rPr>
                <w:rFonts w:ascii="Times New Roman" w:hAnsi="Times New Roman" w:cs="Times New Roman"/>
                <w:sz w:val="24"/>
                <w:szCs w:val="24"/>
              </w:rPr>
            </w:pPr>
            <w:r w:rsidRPr="00A44994">
              <w:rPr>
                <w:rFonts w:ascii="Times New Roman" w:hAnsi="Times New Roman" w:cs="Times New Roman"/>
                <w:sz w:val="24"/>
                <w:szCs w:val="24"/>
              </w:rPr>
              <w:t>Present project; finalise post-seminar plan</w:t>
            </w:r>
          </w:p>
        </w:tc>
      </w:tr>
    </w:tbl>
    <w:p w14:paraId="5382C554" w14:textId="77777777" w:rsidR="00A44994" w:rsidRPr="00A44994" w:rsidRDefault="00A44994" w:rsidP="00A44994">
      <w:pPr>
        <w:spacing w:before="60" w:after="60" w:line="240" w:lineRule="auto"/>
        <w:jc w:val="both"/>
        <w:rPr>
          <w:rFonts w:ascii="Times New Roman" w:hAnsi="Times New Roman" w:cs="Times New Roman"/>
          <w:sz w:val="24"/>
          <w:szCs w:val="24"/>
        </w:rPr>
      </w:pPr>
      <w:r w:rsidRPr="00A44994">
        <w:rPr>
          <w:rFonts w:ascii="Times New Roman" w:hAnsi="Times New Roman" w:cs="Times New Roman"/>
          <w:sz w:val="24"/>
          <w:szCs w:val="24"/>
        </w:rPr>
        <w:t>You are not expected to know your final question in Week 1. Document how your project changes in response to feedback, data limits, and ethical concerns.</w:t>
      </w:r>
    </w:p>
    <w:p w14:paraId="5AD91882" w14:textId="3E61D148" w:rsidR="00A44994" w:rsidRDefault="00A44994" w:rsidP="00A44994">
      <w:pPr>
        <w:spacing w:before="60" w:after="60" w:line="240" w:lineRule="auto"/>
        <w:jc w:val="both"/>
        <w:rPr>
          <w:rFonts w:ascii="Times New Roman" w:hAnsi="Times New Roman" w:cs="Times New Roman"/>
          <w:sz w:val="24"/>
          <w:szCs w:val="24"/>
        </w:rPr>
      </w:pPr>
      <w:r w:rsidRPr="00A44994">
        <w:rPr>
          <w:rFonts w:ascii="Times New Roman" w:hAnsi="Times New Roman" w:cs="Times New Roman"/>
          <w:b/>
          <w:bCs/>
          <w:sz w:val="24"/>
          <w:szCs w:val="24"/>
        </w:rPr>
        <w:t>Research Development Log:</w:t>
      </w:r>
      <w:r w:rsidRPr="00A44994">
        <w:rPr>
          <w:rFonts w:ascii="Times New Roman" w:hAnsi="Times New Roman" w:cs="Times New Roman"/>
          <w:sz w:val="24"/>
          <w:szCs w:val="24"/>
        </w:rPr>
        <w:t xml:space="preserve"> After each week, note: What did I learn? How does it affect my question? What changed? What ethical issue emerged? What will I do before the next clinic?</w:t>
      </w:r>
    </w:p>
    <w:p w14:paraId="4F49FA7D" w14:textId="1B3A9084" w:rsidR="0016545A" w:rsidRPr="007F583B" w:rsidRDefault="0016545A" w:rsidP="0016545A">
      <w:pPr>
        <w:spacing w:before="60" w:after="60" w:line="240" w:lineRule="auto"/>
        <w:rPr>
          <w:rFonts w:ascii="Times New Roman" w:hAnsi="Times New Roman" w:cs="Times New Roman"/>
          <w:i/>
          <w:iCs/>
          <w:sz w:val="24"/>
          <w:szCs w:val="24"/>
        </w:rPr>
      </w:pPr>
      <w:r w:rsidRPr="007F583B">
        <w:rPr>
          <w:rFonts w:ascii="Times New Roman" w:hAnsi="Times New Roman" w:cs="Times New Roman"/>
          <w:i/>
          <w:iCs/>
          <w:sz w:val="24"/>
          <w:szCs w:val="24"/>
        </w:rPr>
        <w:t>Research Project Canvas: Maintain a one-page working summary with the</w:t>
      </w:r>
    </w:p>
    <w:p w14:paraId="49A69245" w14:textId="00049B60" w:rsidR="0016545A" w:rsidRPr="007F583B" w:rsidRDefault="0016545A" w:rsidP="0016545A">
      <w:pPr>
        <w:spacing w:before="60" w:after="60" w:line="240" w:lineRule="auto"/>
        <w:rPr>
          <w:rFonts w:ascii="Times New Roman" w:hAnsi="Times New Roman" w:cs="Times New Roman"/>
          <w:i/>
          <w:iCs/>
          <w:sz w:val="24"/>
          <w:szCs w:val="24"/>
        </w:rPr>
      </w:pPr>
      <w:r w:rsidRPr="007F583B">
        <w:rPr>
          <w:rFonts w:ascii="Times New Roman" w:hAnsi="Times New Roman" w:cs="Times New Roman"/>
          <w:i/>
          <w:iCs/>
          <w:sz w:val="24"/>
          <w:szCs w:val="24"/>
        </w:rPr>
        <w:t>problem, research question, evidence/data, unit of analysis, method, expected contribution, key ethical concern, main limitation, intended audience/output, and the next decision to make.</w:t>
      </w:r>
    </w:p>
    <w:p w14:paraId="558E09C5" w14:textId="77777777" w:rsidR="00A44994" w:rsidRPr="00A44994" w:rsidRDefault="00A44994" w:rsidP="00A44994">
      <w:pPr>
        <w:spacing w:before="60" w:after="60" w:line="240" w:lineRule="auto"/>
        <w:jc w:val="both"/>
        <w:rPr>
          <w:rFonts w:ascii="Times New Roman" w:hAnsi="Times New Roman" w:cs="Times New Roman"/>
          <w:sz w:val="24"/>
          <w:szCs w:val="24"/>
        </w:rPr>
      </w:pPr>
      <w:r w:rsidRPr="00A44994">
        <w:rPr>
          <w:rFonts w:ascii="Times New Roman" w:hAnsi="Times New Roman" w:cs="Times New Roman"/>
          <w:b/>
          <w:bCs/>
          <w:sz w:val="24"/>
          <w:szCs w:val="24"/>
        </w:rPr>
        <w:t>Step 4: Data Clinics</w:t>
      </w:r>
    </w:p>
    <w:p w14:paraId="45199C8A" w14:textId="77777777" w:rsidR="00A44994" w:rsidRPr="00A44994" w:rsidRDefault="00A44994" w:rsidP="00A44994">
      <w:pPr>
        <w:spacing w:before="60" w:after="60" w:line="240" w:lineRule="auto"/>
        <w:jc w:val="both"/>
        <w:rPr>
          <w:rFonts w:ascii="Times New Roman" w:hAnsi="Times New Roman" w:cs="Times New Roman"/>
          <w:sz w:val="24"/>
          <w:szCs w:val="24"/>
        </w:rPr>
      </w:pPr>
      <w:r w:rsidRPr="00A44994">
        <w:rPr>
          <w:rFonts w:ascii="Times New Roman" w:hAnsi="Times New Roman" w:cs="Times New Roman"/>
          <w:sz w:val="24"/>
          <w:szCs w:val="24"/>
        </w:rPr>
        <w:t>Clinics run weekly after each session, in small groups of 3–4. Sign up by end of preceding session. Urgent or sensitive issues: request a 1:1 at least 24 hours ahead. Come with a specific question or decision point.</w:t>
      </w:r>
    </w:p>
    <w:p w14:paraId="02972909" w14:textId="77777777" w:rsidR="00A44994" w:rsidRPr="00A44994" w:rsidRDefault="00A44994" w:rsidP="00A44994">
      <w:pPr>
        <w:spacing w:before="60" w:after="60" w:line="240" w:lineRule="auto"/>
        <w:jc w:val="both"/>
        <w:rPr>
          <w:rFonts w:ascii="Times New Roman" w:hAnsi="Times New Roman" w:cs="Times New Roman"/>
          <w:sz w:val="24"/>
          <w:szCs w:val="24"/>
        </w:rPr>
      </w:pPr>
      <w:r w:rsidRPr="00A44994">
        <w:rPr>
          <w:rFonts w:ascii="Times New Roman" w:hAnsi="Times New Roman" w:cs="Times New Roman"/>
          <w:sz w:val="24"/>
          <w:szCs w:val="24"/>
        </w:rPr>
        <w:t>We will support you with: refining your question; identifying evidence; assessing data quality and licensing; choosing and justifying methods; developing ethics and governance assessments; identifying risks; building pilot datasets or workflows; interpreting uncertainty; improving figures; and planning post-seminar work.</w:t>
      </w:r>
    </w:p>
    <w:p w14:paraId="7C0DFC02" w14:textId="77777777" w:rsidR="00A44994" w:rsidRPr="00A44994" w:rsidRDefault="00A44994" w:rsidP="00A44994">
      <w:pPr>
        <w:spacing w:before="60" w:after="60" w:line="240" w:lineRule="auto"/>
        <w:jc w:val="both"/>
        <w:rPr>
          <w:rFonts w:ascii="Times New Roman" w:hAnsi="Times New Roman" w:cs="Times New Roman"/>
          <w:sz w:val="24"/>
          <w:szCs w:val="24"/>
        </w:rPr>
      </w:pPr>
      <w:r w:rsidRPr="00A44994">
        <w:rPr>
          <w:rFonts w:ascii="Times New Roman" w:hAnsi="Times New Roman" w:cs="Times New Roman"/>
          <w:b/>
          <w:bCs/>
          <w:sz w:val="24"/>
          <w:szCs w:val="24"/>
        </w:rPr>
        <w:t>Step 5: Ethics, Governance, and Data Responsibility</w:t>
      </w:r>
    </w:p>
    <w:p w14:paraId="3F89CC58" w14:textId="77777777" w:rsidR="00A44994" w:rsidRPr="00A44994" w:rsidRDefault="00A44994" w:rsidP="00A44994">
      <w:pPr>
        <w:spacing w:before="60" w:after="60" w:line="240" w:lineRule="auto"/>
        <w:jc w:val="both"/>
        <w:rPr>
          <w:rFonts w:ascii="Times New Roman" w:hAnsi="Times New Roman" w:cs="Times New Roman"/>
          <w:sz w:val="24"/>
          <w:szCs w:val="24"/>
        </w:rPr>
      </w:pPr>
      <w:r w:rsidRPr="00A44994">
        <w:rPr>
          <w:rFonts w:ascii="Times New Roman" w:hAnsi="Times New Roman" w:cs="Times New Roman"/>
          <w:sz w:val="24"/>
          <w:szCs w:val="24"/>
        </w:rPr>
        <w:t>Before analysing or publishing:</w:t>
      </w:r>
    </w:p>
    <w:p w14:paraId="247120DD" w14:textId="77777777" w:rsidR="00A44994" w:rsidRPr="00A44994" w:rsidRDefault="00A44994" w:rsidP="00A44994">
      <w:pPr>
        <w:numPr>
          <w:ilvl w:val="0"/>
          <w:numId w:val="16"/>
        </w:numPr>
        <w:spacing w:before="60" w:after="60" w:line="240" w:lineRule="auto"/>
        <w:jc w:val="both"/>
        <w:rPr>
          <w:rFonts w:ascii="Times New Roman" w:hAnsi="Times New Roman" w:cs="Times New Roman"/>
          <w:sz w:val="24"/>
          <w:szCs w:val="24"/>
        </w:rPr>
      </w:pPr>
      <w:r w:rsidRPr="00A44994">
        <w:rPr>
          <w:rFonts w:ascii="Times New Roman" w:hAnsi="Times New Roman" w:cs="Times New Roman"/>
          <w:b/>
          <w:bCs/>
          <w:sz w:val="24"/>
          <w:szCs w:val="24"/>
        </w:rPr>
        <w:t>Permission:</w:t>
      </w:r>
      <w:r w:rsidRPr="00A44994">
        <w:rPr>
          <w:rFonts w:ascii="Times New Roman" w:hAnsi="Times New Roman" w:cs="Times New Roman"/>
          <w:sz w:val="24"/>
          <w:szCs w:val="24"/>
        </w:rPr>
        <w:t xml:space="preserve"> Do you have permission to use the data? Comply with data-protection and copyright requirements.</w:t>
      </w:r>
    </w:p>
    <w:p w14:paraId="23069069" w14:textId="77777777" w:rsidR="00A44994" w:rsidRPr="00A44994" w:rsidRDefault="00A44994" w:rsidP="00A44994">
      <w:pPr>
        <w:numPr>
          <w:ilvl w:val="0"/>
          <w:numId w:val="16"/>
        </w:numPr>
        <w:spacing w:before="60" w:after="60" w:line="240" w:lineRule="auto"/>
        <w:jc w:val="both"/>
        <w:rPr>
          <w:rFonts w:ascii="Times New Roman" w:hAnsi="Times New Roman" w:cs="Times New Roman"/>
          <w:sz w:val="24"/>
          <w:szCs w:val="24"/>
        </w:rPr>
      </w:pPr>
      <w:r w:rsidRPr="00A44994">
        <w:rPr>
          <w:rFonts w:ascii="Times New Roman" w:hAnsi="Times New Roman" w:cs="Times New Roman"/>
          <w:b/>
          <w:bCs/>
          <w:sz w:val="24"/>
          <w:szCs w:val="24"/>
        </w:rPr>
        <w:lastRenderedPageBreak/>
        <w:t>Ethics review:</w:t>
      </w:r>
      <w:r w:rsidRPr="00A44994">
        <w:rPr>
          <w:rFonts w:ascii="Times New Roman" w:hAnsi="Times New Roman" w:cs="Times New Roman"/>
          <w:sz w:val="24"/>
          <w:szCs w:val="24"/>
        </w:rPr>
        <w:t xml:space="preserve"> Sensitive topics require review. If you have no institutional board, the seminar's review is your review of record. Submit one page by the Week 2 clinic.</w:t>
      </w:r>
    </w:p>
    <w:p w14:paraId="4DDEC29E" w14:textId="77777777" w:rsidR="00A44994" w:rsidRPr="00A44994" w:rsidRDefault="00A44994" w:rsidP="00A44994">
      <w:pPr>
        <w:numPr>
          <w:ilvl w:val="0"/>
          <w:numId w:val="16"/>
        </w:numPr>
        <w:spacing w:before="60" w:after="60" w:line="240" w:lineRule="auto"/>
        <w:jc w:val="both"/>
        <w:rPr>
          <w:rFonts w:ascii="Times New Roman" w:hAnsi="Times New Roman" w:cs="Times New Roman"/>
          <w:sz w:val="24"/>
          <w:szCs w:val="24"/>
        </w:rPr>
      </w:pPr>
      <w:proofErr w:type="gramStart"/>
      <w:r w:rsidRPr="00A44994">
        <w:rPr>
          <w:rFonts w:ascii="Times New Roman" w:hAnsi="Times New Roman" w:cs="Times New Roman"/>
          <w:b/>
          <w:bCs/>
          <w:sz w:val="24"/>
          <w:szCs w:val="24"/>
        </w:rPr>
        <w:t>Do</w:t>
      </w:r>
      <w:proofErr w:type="gramEnd"/>
      <w:r w:rsidRPr="00A44994">
        <w:rPr>
          <w:rFonts w:ascii="Times New Roman" w:hAnsi="Times New Roman" w:cs="Times New Roman"/>
          <w:b/>
          <w:bCs/>
          <w:sz w:val="24"/>
          <w:szCs w:val="24"/>
        </w:rPr>
        <w:t xml:space="preserve"> no harm:</w:t>
      </w:r>
      <w:r w:rsidRPr="00A44994">
        <w:rPr>
          <w:rFonts w:ascii="Times New Roman" w:hAnsi="Times New Roman" w:cs="Times New Roman"/>
          <w:sz w:val="24"/>
          <w:szCs w:val="24"/>
        </w:rPr>
        <w:t xml:space="preserve"> Could analysis identify, endanger, or stigmatise people? What should be withheld or aggregated?</w:t>
      </w:r>
    </w:p>
    <w:p w14:paraId="75DD0342" w14:textId="77777777" w:rsidR="00A44994" w:rsidRPr="00A44994" w:rsidRDefault="00A44994" w:rsidP="00A44994">
      <w:pPr>
        <w:numPr>
          <w:ilvl w:val="0"/>
          <w:numId w:val="16"/>
        </w:numPr>
        <w:spacing w:before="60" w:after="60" w:line="240" w:lineRule="auto"/>
        <w:jc w:val="both"/>
        <w:rPr>
          <w:rFonts w:ascii="Times New Roman" w:hAnsi="Times New Roman" w:cs="Times New Roman"/>
          <w:sz w:val="24"/>
          <w:szCs w:val="24"/>
        </w:rPr>
      </w:pPr>
      <w:r w:rsidRPr="00A44994">
        <w:rPr>
          <w:rFonts w:ascii="Times New Roman" w:hAnsi="Times New Roman" w:cs="Times New Roman"/>
          <w:b/>
          <w:bCs/>
          <w:sz w:val="24"/>
          <w:szCs w:val="24"/>
        </w:rPr>
        <w:t>Data protection:</w:t>
      </w:r>
      <w:r w:rsidRPr="00A44994">
        <w:rPr>
          <w:rFonts w:ascii="Times New Roman" w:hAnsi="Times New Roman" w:cs="Times New Roman"/>
          <w:sz w:val="24"/>
          <w:szCs w:val="24"/>
        </w:rPr>
        <w:t xml:space="preserve"> Store identifiable data on encrypted storage only. Limit access. Delete working copies once outputs are finalised.</w:t>
      </w:r>
    </w:p>
    <w:p w14:paraId="3AD2EF57" w14:textId="77777777" w:rsidR="00A44994" w:rsidRPr="00A44994" w:rsidRDefault="00A44994" w:rsidP="00A44994">
      <w:pPr>
        <w:numPr>
          <w:ilvl w:val="0"/>
          <w:numId w:val="16"/>
        </w:numPr>
        <w:spacing w:before="60" w:after="60" w:line="240" w:lineRule="auto"/>
        <w:jc w:val="both"/>
        <w:rPr>
          <w:rFonts w:ascii="Times New Roman" w:hAnsi="Times New Roman" w:cs="Times New Roman"/>
          <w:sz w:val="24"/>
          <w:szCs w:val="24"/>
        </w:rPr>
      </w:pPr>
      <w:r w:rsidRPr="00A44994">
        <w:rPr>
          <w:rFonts w:ascii="Times New Roman" w:hAnsi="Times New Roman" w:cs="Times New Roman"/>
          <w:b/>
          <w:bCs/>
          <w:sz w:val="24"/>
          <w:szCs w:val="24"/>
        </w:rPr>
        <w:t>Consent:</w:t>
      </w:r>
      <w:r w:rsidRPr="00A44994">
        <w:rPr>
          <w:rFonts w:ascii="Times New Roman" w:hAnsi="Times New Roman" w:cs="Times New Roman"/>
          <w:sz w:val="24"/>
          <w:szCs w:val="24"/>
        </w:rPr>
        <w:t xml:space="preserve"> Informed, voluntary, appropriate.</w:t>
      </w:r>
    </w:p>
    <w:p w14:paraId="4934B9E4" w14:textId="77777777" w:rsidR="00A44994" w:rsidRPr="00A44994" w:rsidRDefault="00A44994" w:rsidP="00A44994">
      <w:pPr>
        <w:numPr>
          <w:ilvl w:val="0"/>
          <w:numId w:val="16"/>
        </w:numPr>
        <w:spacing w:before="60" w:after="60" w:line="240" w:lineRule="auto"/>
        <w:jc w:val="both"/>
        <w:rPr>
          <w:rFonts w:ascii="Times New Roman" w:hAnsi="Times New Roman" w:cs="Times New Roman"/>
          <w:sz w:val="24"/>
          <w:szCs w:val="24"/>
        </w:rPr>
      </w:pPr>
      <w:r w:rsidRPr="00A44994">
        <w:rPr>
          <w:rFonts w:ascii="Times New Roman" w:hAnsi="Times New Roman" w:cs="Times New Roman"/>
          <w:b/>
          <w:bCs/>
          <w:sz w:val="24"/>
          <w:szCs w:val="24"/>
        </w:rPr>
        <w:t>Community review:</w:t>
      </w:r>
      <w:r w:rsidRPr="00A44994">
        <w:rPr>
          <w:rFonts w:ascii="Times New Roman" w:hAnsi="Times New Roman" w:cs="Times New Roman"/>
          <w:sz w:val="24"/>
          <w:szCs w:val="24"/>
        </w:rPr>
        <w:t xml:space="preserve"> Have affected communities reviewed findings where feasible?</w:t>
      </w:r>
    </w:p>
    <w:p w14:paraId="06CC3F24" w14:textId="77777777" w:rsidR="00A44994" w:rsidRPr="00A44994" w:rsidRDefault="00A44994" w:rsidP="00A44994">
      <w:pPr>
        <w:numPr>
          <w:ilvl w:val="0"/>
          <w:numId w:val="16"/>
        </w:numPr>
        <w:spacing w:before="60" w:after="60" w:line="240" w:lineRule="auto"/>
        <w:jc w:val="both"/>
        <w:rPr>
          <w:rFonts w:ascii="Times New Roman" w:hAnsi="Times New Roman" w:cs="Times New Roman"/>
          <w:sz w:val="24"/>
          <w:szCs w:val="24"/>
        </w:rPr>
      </w:pPr>
      <w:r w:rsidRPr="00A44994">
        <w:rPr>
          <w:rFonts w:ascii="Times New Roman" w:hAnsi="Times New Roman" w:cs="Times New Roman"/>
          <w:b/>
          <w:bCs/>
          <w:sz w:val="24"/>
          <w:szCs w:val="24"/>
        </w:rPr>
        <w:t>Positionality:</w:t>
      </w:r>
      <w:r w:rsidRPr="00A44994">
        <w:rPr>
          <w:rFonts w:ascii="Times New Roman" w:hAnsi="Times New Roman" w:cs="Times New Roman"/>
          <w:sz w:val="24"/>
          <w:szCs w:val="24"/>
        </w:rPr>
        <w:t xml:space="preserve"> How does your role shape the research?</w:t>
      </w:r>
    </w:p>
    <w:p w14:paraId="649EFD5A" w14:textId="4BC961C1" w:rsidR="00A44994" w:rsidRDefault="00A44994" w:rsidP="00A44994">
      <w:pPr>
        <w:numPr>
          <w:ilvl w:val="0"/>
          <w:numId w:val="16"/>
        </w:numPr>
        <w:spacing w:before="60" w:after="60" w:line="240" w:lineRule="auto"/>
        <w:jc w:val="both"/>
        <w:rPr>
          <w:rFonts w:ascii="Times New Roman" w:hAnsi="Times New Roman" w:cs="Times New Roman"/>
          <w:sz w:val="24"/>
          <w:szCs w:val="24"/>
        </w:rPr>
      </w:pPr>
      <w:r w:rsidRPr="00A44994">
        <w:rPr>
          <w:rFonts w:ascii="Times New Roman" w:hAnsi="Times New Roman" w:cs="Times New Roman"/>
          <w:b/>
          <w:bCs/>
          <w:sz w:val="24"/>
          <w:szCs w:val="24"/>
        </w:rPr>
        <w:t>AI:</w:t>
      </w:r>
      <w:r w:rsidRPr="00A44994">
        <w:rPr>
          <w:rFonts w:ascii="Times New Roman" w:hAnsi="Times New Roman" w:cs="Times New Roman"/>
          <w:sz w:val="24"/>
          <w:szCs w:val="24"/>
        </w:rPr>
        <w:t xml:space="preserve"> Disclose and verify AI use.</w:t>
      </w:r>
    </w:p>
    <w:p w14:paraId="07B80594" w14:textId="047EE4C3" w:rsidR="0016545A" w:rsidRPr="00A44994" w:rsidRDefault="0016545A" w:rsidP="0016545A">
      <w:pPr>
        <w:spacing w:before="60" w:after="60" w:line="240" w:lineRule="auto"/>
        <w:ind w:left="720"/>
        <w:rPr>
          <w:rFonts w:ascii="Times New Roman" w:hAnsi="Times New Roman" w:cs="Times New Roman"/>
          <w:sz w:val="24"/>
          <w:szCs w:val="24"/>
        </w:rPr>
      </w:pPr>
      <w:r w:rsidRPr="0016545A">
        <w:rPr>
          <w:rFonts w:ascii="Times New Roman" w:hAnsi="Times New Roman" w:cs="Times New Roman"/>
          <w:sz w:val="24"/>
          <w:szCs w:val="24"/>
        </w:rPr>
        <w:t>Suggested addition — AI Use: Participants should distinguish between appropriate support (e.g.,</w:t>
      </w:r>
      <w:r>
        <w:rPr>
          <w:rFonts w:ascii="Times New Roman" w:hAnsi="Times New Roman" w:cs="Times New Roman"/>
          <w:sz w:val="24"/>
          <w:szCs w:val="24"/>
        </w:rPr>
        <w:t xml:space="preserve"> </w:t>
      </w:r>
      <w:r w:rsidRPr="0016545A">
        <w:rPr>
          <w:rFonts w:ascii="Times New Roman" w:hAnsi="Times New Roman" w:cs="Times New Roman"/>
          <w:sz w:val="24"/>
          <w:szCs w:val="24"/>
        </w:rPr>
        <w:t>brainstorming, language editing, or coding assistance), uses that require verification (e.g., factual claims,</w:t>
      </w:r>
      <w:r>
        <w:rPr>
          <w:rFonts w:ascii="Times New Roman" w:hAnsi="Times New Roman" w:cs="Times New Roman"/>
          <w:sz w:val="24"/>
          <w:szCs w:val="24"/>
        </w:rPr>
        <w:t xml:space="preserve"> </w:t>
      </w:r>
      <w:r w:rsidRPr="0016545A">
        <w:rPr>
          <w:rFonts w:ascii="Times New Roman" w:hAnsi="Times New Roman" w:cs="Times New Roman"/>
          <w:sz w:val="24"/>
          <w:szCs w:val="24"/>
        </w:rPr>
        <w:t>citations, data interpretation, and code outputs), and uses that could create integrity or confidentiality</w:t>
      </w:r>
      <w:r>
        <w:rPr>
          <w:rFonts w:ascii="Times New Roman" w:hAnsi="Times New Roman" w:cs="Times New Roman"/>
          <w:sz w:val="24"/>
          <w:szCs w:val="24"/>
        </w:rPr>
        <w:t xml:space="preserve"> </w:t>
      </w:r>
      <w:r w:rsidRPr="0016545A">
        <w:rPr>
          <w:rFonts w:ascii="Times New Roman" w:hAnsi="Times New Roman" w:cs="Times New Roman"/>
          <w:sz w:val="24"/>
          <w:szCs w:val="24"/>
        </w:rPr>
        <w:t>concerns. AI-assisted work should be disclosed and independently verified.</w:t>
      </w:r>
    </w:p>
    <w:p w14:paraId="426A4527" w14:textId="77777777" w:rsidR="00A44994" w:rsidRPr="00A44994" w:rsidRDefault="00A44994" w:rsidP="00A44994">
      <w:pPr>
        <w:numPr>
          <w:ilvl w:val="0"/>
          <w:numId w:val="16"/>
        </w:numPr>
        <w:spacing w:before="60" w:after="60" w:line="240" w:lineRule="auto"/>
        <w:jc w:val="both"/>
        <w:rPr>
          <w:rFonts w:ascii="Times New Roman" w:hAnsi="Times New Roman" w:cs="Times New Roman"/>
          <w:sz w:val="24"/>
          <w:szCs w:val="24"/>
        </w:rPr>
      </w:pPr>
      <w:r w:rsidRPr="00A44994">
        <w:rPr>
          <w:rFonts w:ascii="Times New Roman" w:hAnsi="Times New Roman" w:cs="Times New Roman"/>
          <w:b/>
          <w:bCs/>
          <w:sz w:val="24"/>
          <w:szCs w:val="24"/>
        </w:rPr>
        <w:t>Misleadingness:</w:t>
      </w:r>
      <w:r w:rsidRPr="00A44994">
        <w:rPr>
          <w:rFonts w:ascii="Times New Roman" w:hAnsi="Times New Roman" w:cs="Times New Roman"/>
          <w:sz w:val="24"/>
          <w:szCs w:val="24"/>
        </w:rPr>
        <w:t xml:space="preserve"> Could visuals or headlines lead to false conclusions?</w:t>
      </w:r>
    </w:p>
    <w:p w14:paraId="01EBD2BF" w14:textId="77777777" w:rsidR="00A44994" w:rsidRPr="00A44994" w:rsidRDefault="00A44994" w:rsidP="00A44994">
      <w:pPr>
        <w:spacing w:before="60" w:after="60" w:line="240" w:lineRule="auto"/>
        <w:jc w:val="both"/>
        <w:rPr>
          <w:rFonts w:ascii="Times New Roman" w:hAnsi="Times New Roman" w:cs="Times New Roman"/>
          <w:sz w:val="24"/>
          <w:szCs w:val="24"/>
        </w:rPr>
      </w:pPr>
      <w:r w:rsidRPr="00A44994">
        <w:rPr>
          <w:rFonts w:ascii="Times New Roman" w:hAnsi="Times New Roman" w:cs="Times New Roman"/>
          <w:b/>
          <w:bCs/>
          <w:sz w:val="24"/>
          <w:szCs w:val="24"/>
        </w:rPr>
        <w:t>Step 6: Research Outputs</w:t>
      </w:r>
    </w:p>
    <w:p w14:paraId="4F009A3D" w14:textId="77777777" w:rsidR="00A44994" w:rsidRPr="00A44994" w:rsidRDefault="00A44994" w:rsidP="00A44994">
      <w:pPr>
        <w:spacing w:before="60" w:after="60" w:line="240" w:lineRule="auto"/>
        <w:jc w:val="both"/>
        <w:rPr>
          <w:rFonts w:ascii="Times New Roman" w:hAnsi="Times New Roman" w:cs="Times New Roman"/>
          <w:sz w:val="24"/>
          <w:szCs w:val="24"/>
        </w:rPr>
      </w:pPr>
      <w:r w:rsidRPr="00A44994">
        <w:rPr>
          <w:rFonts w:ascii="Times New Roman" w:hAnsi="Times New Roman" w:cs="Times New Roman"/>
          <w:sz w:val="24"/>
          <w:szCs w:val="24"/>
        </w:rPr>
        <w:t>Your project need not become a journal article. Possible outputs: journal article, policy brief, data note, conference paper, thesis chapter, research report, methods note, public-facing analysis, interactive map, or evidence review. The output may change as research develops.</w:t>
      </w:r>
    </w:p>
    <w:p w14:paraId="652A007C" w14:textId="77777777" w:rsidR="00A44994" w:rsidRPr="00A44994" w:rsidRDefault="00A44994" w:rsidP="00A44994">
      <w:pPr>
        <w:spacing w:before="60" w:after="60" w:line="240" w:lineRule="auto"/>
        <w:jc w:val="both"/>
        <w:rPr>
          <w:rFonts w:ascii="Times New Roman" w:hAnsi="Times New Roman" w:cs="Times New Roman"/>
          <w:sz w:val="24"/>
          <w:szCs w:val="24"/>
        </w:rPr>
      </w:pPr>
      <w:r w:rsidRPr="00A44994">
        <w:rPr>
          <w:rFonts w:ascii="Times New Roman" w:hAnsi="Times New Roman" w:cs="Times New Roman"/>
          <w:b/>
          <w:bCs/>
          <w:sz w:val="24"/>
          <w:szCs w:val="24"/>
        </w:rPr>
        <w:t>Step 7: Post-Seminar Support and Publication</w:t>
      </w:r>
    </w:p>
    <w:p w14:paraId="17617C3A" w14:textId="77777777" w:rsidR="00A44994" w:rsidRPr="00A44994" w:rsidRDefault="00A44994" w:rsidP="00A44994">
      <w:pPr>
        <w:spacing w:before="60" w:after="60" w:line="240" w:lineRule="auto"/>
        <w:jc w:val="both"/>
        <w:rPr>
          <w:rFonts w:ascii="Times New Roman" w:hAnsi="Times New Roman" w:cs="Times New Roman"/>
          <w:sz w:val="24"/>
          <w:szCs w:val="24"/>
        </w:rPr>
      </w:pPr>
      <w:r w:rsidRPr="00A44994">
        <w:rPr>
          <w:rFonts w:ascii="Times New Roman" w:hAnsi="Times New Roman" w:cs="Times New Roman"/>
          <w:sz w:val="24"/>
          <w:szCs w:val="24"/>
        </w:rPr>
        <w:t>Research may continue after the seminar. Subject to readiness, ethics, and capacity, support may include: completing analysis; troubleshooting methods; reviewing findings; preparing figures; developing an article or brief; identifying outlets; reviewing drafts; preparing submissions; responding to reviewers.</w:t>
      </w:r>
    </w:p>
    <w:p w14:paraId="11E7751F" w14:textId="77777777" w:rsidR="00A44994" w:rsidRPr="00A44994" w:rsidRDefault="00A44994" w:rsidP="00A44994">
      <w:pPr>
        <w:spacing w:before="60" w:after="60" w:line="240" w:lineRule="auto"/>
        <w:jc w:val="both"/>
        <w:rPr>
          <w:rFonts w:ascii="Times New Roman" w:hAnsi="Times New Roman" w:cs="Times New Roman"/>
          <w:sz w:val="24"/>
          <w:szCs w:val="24"/>
        </w:rPr>
      </w:pPr>
      <w:r w:rsidRPr="00A44994">
        <w:rPr>
          <w:rFonts w:ascii="Times New Roman" w:hAnsi="Times New Roman" w:cs="Times New Roman"/>
          <w:sz w:val="24"/>
          <w:szCs w:val="24"/>
        </w:rPr>
        <w:t>Publication is not guaranteed.</w:t>
      </w:r>
    </w:p>
    <w:p w14:paraId="7784D4A4" w14:textId="77777777" w:rsidR="00A44994" w:rsidRPr="00A44994" w:rsidRDefault="00A44994" w:rsidP="00A44994">
      <w:pPr>
        <w:spacing w:before="60" w:after="60" w:line="240" w:lineRule="auto"/>
        <w:jc w:val="both"/>
        <w:rPr>
          <w:rFonts w:ascii="Times New Roman" w:hAnsi="Times New Roman" w:cs="Times New Roman"/>
          <w:sz w:val="24"/>
          <w:szCs w:val="24"/>
        </w:rPr>
      </w:pPr>
      <w:r w:rsidRPr="00A44994">
        <w:rPr>
          <w:rFonts w:ascii="Times New Roman" w:hAnsi="Times New Roman" w:cs="Times New Roman"/>
          <w:b/>
          <w:bCs/>
          <w:sz w:val="24"/>
          <w:szCs w:val="24"/>
        </w:rPr>
        <w:t>Capacity is limited.</w:t>
      </w:r>
      <w:r w:rsidRPr="00A44994">
        <w:rPr>
          <w:rFonts w:ascii="Times New Roman" w:hAnsi="Times New Roman" w:cs="Times New Roman"/>
          <w:sz w:val="24"/>
          <w:szCs w:val="24"/>
        </w:rPr>
        <w:t xml:space="preserve"> For structured publication mentoring, submit a short continuation plan by Week 9: current status, intended output, remaining tasks, unresolved issues, timeline, and support requested.</w:t>
      </w:r>
    </w:p>
    <w:p w14:paraId="3DDE8220" w14:textId="77777777" w:rsidR="00A44994" w:rsidRPr="00A44994" w:rsidRDefault="00A44994" w:rsidP="00A44994">
      <w:pPr>
        <w:spacing w:before="60" w:after="60" w:line="240" w:lineRule="auto"/>
        <w:jc w:val="both"/>
        <w:rPr>
          <w:rFonts w:ascii="Times New Roman" w:hAnsi="Times New Roman" w:cs="Times New Roman"/>
          <w:sz w:val="24"/>
          <w:szCs w:val="24"/>
        </w:rPr>
      </w:pPr>
      <w:r w:rsidRPr="00A44994">
        <w:rPr>
          <w:rFonts w:ascii="Times New Roman" w:hAnsi="Times New Roman" w:cs="Times New Roman"/>
          <w:b/>
          <w:bCs/>
          <w:sz w:val="24"/>
          <w:szCs w:val="24"/>
        </w:rPr>
        <w:t>Step 8: Authorship</w:t>
      </w:r>
    </w:p>
    <w:p w14:paraId="1C32EADB" w14:textId="77777777" w:rsidR="00A44994" w:rsidRPr="00A44994" w:rsidRDefault="00A44994" w:rsidP="00A44994">
      <w:pPr>
        <w:spacing w:before="60" w:after="60" w:line="240" w:lineRule="auto"/>
        <w:jc w:val="both"/>
        <w:rPr>
          <w:rFonts w:ascii="Times New Roman" w:hAnsi="Times New Roman" w:cs="Times New Roman"/>
          <w:sz w:val="24"/>
          <w:szCs w:val="24"/>
        </w:rPr>
      </w:pPr>
      <w:r w:rsidRPr="00A44994">
        <w:rPr>
          <w:rFonts w:ascii="Times New Roman" w:hAnsi="Times New Roman" w:cs="Times New Roman"/>
          <w:sz w:val="24"/>
          <w:szCs w:val="24"/>
        </w:rPr>
        <w:t>Discuss authorship early and revisit if contributions change. Authorship requires substantial intellectual contribution to research, analysis, interpretation, or manuscript, plus drafting or critical revision, approval of the final version, and responsibility for the published work. Teaching or general supervision does not automatically establish authorship.</w:t>
      </w:r>
    </w:p>
    <w:p w14:paraId="6868963E" w14:textId="77777777" w:rsidR="00A44994" w:rsidRPr="00A44994" w:rsidRDefault="00A44994" w:rsidP="00A44994">
      <w:pPr>
        <w:spacing w:before="60" w:after="60" w:line="240" w:lineRule="auto"/>
        <w:jc w:val="both"/>
        <w:rPr>
          <w:rFonts w:ascii="Times New Roman" w:hAnsi="Times New Roman" w:cs="Times New Roman"/>
          <w:sz w:val="24"/>
          <w:szCs w:val="24"/>
        </w:rPr>
      </w:pPr>
      <w:r w:rsidRPr="00A44994">
        <w:rPr>
          <w:rFonts w:ascii="Times New Roman" w:hAnsi="Times New Roman" w:cs="Times New Roman"/>
          <w:b/>
          <w:bCs/>
          <w:sz w:val="24"/>
          <w:szCs w:val="24"/>
        </w:rPr>
        <w:t>Default:</w:t>
      </w:r>
      <w:r w:rsidRPr="00A44994">
        <w:rPr>
          <w:rFonts w:ascii="Times New Roman" w:hAnsi="Times New Roman" w:cs="Times New Roman"/>
          <w:sz w:val="24"/>
          <w:szCs w:val="24"/>
        </w:rPr>
        <w:t xml:space="preserve"> Facilitators are acknowledged, not co-authors. Co-authorship considered only where contribution meets criteria, decided in writing by the Week 8 clinic.</w:t>
      </w:r>
    </w:p>
    <w:p w14:paraId="0F58BBB1" w14:textId="77777777" w:rsidR="00A44994" w:rsidRPr="00A44994" w:rsidRDefault="00A44994" w:rsidP="00A44994">
      <w:pPr>
        <w:spacing w:before="60" w:after="60" w:line="240" w:lineRule="auto"/>
        <w:jc w:val="both"/>
        <w:rPr>
          <w:rFonts w:ascii="Times New Roman" w:hAnsi="Times New Roman" w:cs="Times New Roman"/>
          <w:sz w:val="24"/>
          <w:szCs w:val="24"/>
        </w:rPr>
      </w:pPr>
      <w:r w:rsidRPr="00A44994">
        <w:rPr>
          <w:rFonts w:ascii="Times New Roman" w:hAnsi="Times New Roman" w:cs="Times New Roman"/>
          <w:b/>
          <w:bCs/>
          <w:sz w:val="24"/>
          <w:szCs w:val="24"/>
        </w:rPr>
        <w:t>Step 9: What to Bring to the First Data Clinic</w:t>
      </w:r>
    </w:p>
    <w:p w14:paraId="5A252FBE" w14:textId="77777777" w:rsidR="00A44994" w:rsidRPr="00A44994" w:rsidRDefault="00A44994" w:rsidP="00A44994">
      <w:pPr>
        <w:numPr>
          <w:ilvl w:val="0"/>
          <w:numId w:val="17"/>
        </w:numPr>
        <w:spacing w:before="60" w:after="60" w:line="240" w:lineRule="auto"/>
        <w:jc w:val="both"/>
        <w:rPr>
          <w:rFonts w:ascii="Times New Roman" w:hAnsi="Times New Roman" w:cs="Times New Roman"/>
          <w:sz w:val="24"/>
          <w:szCs w:val="24"/>
        </w:rPr>
      </w:pPr>
      <w:r w:rsidRPr="00A44994">
        <w:rPr>
          <w:rFonts w:ascii="Times New Roman" w:hAnsi="Times New Roman" w:cs="Times New Roman"/>
          <w:sz w:val="24"/>
          <w:szCs w:val="24"/>
        </w:rPr>
        <w:t>One-paragraph research idea.</w:t>
      </w:r>
    </w:p>
    <w:p w14:paraId="5FA57FF0" w14:textId="77777777" w:rsidR="00A44994" w:rsidRPr="00A44994" w:rsidRDefault="00A44994" w:rsidP="00A44994">
      <w:pPr>
        <w:numPr>
          <w:ilvl w:val="0"/>
          <w:numId w:val="17"/>
        </w:numPr>
        <w:spacing w:before="60" w:after="60" w:line="240" w:lineRule="auto"/>
        <w:jc w:val="both"/>
        <w:rPr>
          <w:rFonts w:ascii="Times New Roman" w:hAnsi="Times New Roman" w:cs="Times New Roman"/>
          <w:sz w:val="24"/>
          <w:szCs w:val="24"/>
        </w:rPr>
      </w:pPr>
      <w:r w:rsidRPr="00A44994">
        <w:rPr>
          <w:rFonts w:ascii="Times New Roman" w:hAnsi="Times New Roman" w:cs="Times New Roman"/>
          <w:sz w:val="24"/>
          <w:szCs w:val="24"/>
        </w:rPr>
        <w:t>Draft research question.</w:t>
      </w:r>
    </w:p>
    <w:p w14:paraId="6B29F3F3" w14:textId="77777777" w:rsidR="00A44994" w:rsidRPr="00A44994" w:rsidRDefault="00A44994" w:rsidP="00A44994">
      <w:pPr>
        <w:numPr>
          <w:ilvl w:val="0"/>
          <w:numId w:val="17"/>
        </w:numPr>
        <w:spacing w:before="60" w:after="60" w:line="240" w:lineRule="auto"/>
        <w:jc w:val="both"/>
        <w:rPr>
          <w:rFonts w:ascii="Times New Roman" w:hAnsi="Times New Roman" w:cs="Times New Roman"/>
          <w:sz w:val="24"/>
          <w:szCs w:val="24"/>
        </w:rPr>
      </w:pPr>
      <w:r w:rsidRPr="00A44994">
        <w:rPr>
          <w:rFonts w:ascii="Times New Roman" w:hAnsi="Times New Roman" w:cs="Times New Roman"/>
          <w:sz w:val="24"/>
          <w:szCs w:val="24"/>
        </w:rPr>
        <w:t>At least one dataset or evidence source.</w:t>
      </w:r>
    </w:p>
    <w:p w14:paraId="4380A258" w14:textId="77777777" w:rsidR="00A44994" w:rsidRPr="00A44994" w:rsidRDefault="00A44994" w:rsidP="00A44994">
      <w:pPr>
        <w:numPr>
          <w:ilvl w:val="0"/>
          <w:numId w:val="17"/>
        </w:numPr>
        <w:spacing w:before="60" w:after="60" w:line="240" w:lineRule="auto"/>
        <w:jc w:val="both"/>
        <w:rPr>
          <w:rFonts w:ascii="Times New Roman" w:hAnsi="Times New Roman" w:cs="Times New Roman"/>
          <w:sz w:val="24"/>
          <w:szCs w:val="24"/>
        </w:rPr>
      </w:pPr>
      <w:r w:rsidRPr="00A44994">
        <w:rPr>
          <w:rFonts w:ascii="Times New Roman" w:hAnsi="Times New Roman" w:cs="Times New Roman"/>
          <w:sz w:val="24"/>
          <w:szCs w:val="24"/>
        </w:rPr>
        <w:t>Brief explanation of the problem.</w:t>
      </w:r>
    </w:p>
    <w:p w14:paraId="38E0E78E" w14:textId="77777777" w:rsidR="00A44994" w:rsidRPr="00A44994" w:rsidRDefault="00A44994" w:rsidP="00A44994">
      <w:pPr>
        <w:numPr>
          <w:ilvl w:val="0"/>
          <w:numId w:val="17"/>
        </w:numPr>
        <w:spacing w:before="60" w:after="60" w:line="240" w:lineRule="auto"/>
        <w:jc w:val="both"/>
        <w:rPr>
          <w:rFonts w:ascii="Times New Roman" w:hAnsi="Times New Roman" w:cs="Times New Roman"/>
          <w:sz w:val="24"/>
          <w:szCs w:val="24"/>
        </w:rPr>
      </w:pPr>
      <w:r w:rsidRPr="00A44994">
        <w:rPr>
          <w:rFonts w:ascii="Times New Roman" w:hAnsi="Times New Roman" w:cs="Times New Roman"/>
          <w:sz w:val="24"/>
          <w:szCs w:val="24"/>
        </w:rPr>
        <w:lastRenderedPageBreak/>
        <w:t>Intended audience or output.</w:t>
      </w:r>
    </w:p>
    <w:p w14:paraId="27200768" w14:textId="77777777" w:rsidR="00A44994" w:rsidRPr="00A44994" w:rsidRDefault="00A44994" w:rsidP="00A44994">
      <w:pPr>
        <w:numPr>
          <w:ilvl w:val="0"/>
          <w:numId w:val="17"/>
        </w:numPr>
        <w:spacing w:before="60" w:after="60" w:line="240" w:lineRule="auto"/>
        <w:jc w:val="both"/>
        <w:rPr>
          <w:rFonts w:ascii="Times New Roman" w:hAnsi="Times New Roman" w:cs="Times New Roman"/>
          <w:sz w:val="24"/>
          <w:szCs w:val="24"/>
        </w:rPr>
      </w:pPr>
      <w:r w:rsidRPr="00A44994">
        <w:rPr>
          <w:rFonts w:ascii="Times New Roman" w:hAnsi="Times New Roman" w:cs="Times New Roman"/>
          <w:sz w:val="24"/>
          <w:szCs w:val="24"/>
        </w:rPr>
        <w:t>Ethical, legal, or access concerns.</w:t>
      </w:r>
    </w:p>
    <w:p w14:paraId="12C8EBF0" w14:textId="77777777" w:rsidR="00A44994" w:rsidRPr="00A44994" w:rsidRDefault="00A44994" w:rsidP="00A44994">
      <w:pPr>
        <w:numPr>
          <w:ilvl w:val="0"/>
          <w:numId w:val="17"/>
        </w:numPr>
        <w:spacing w:before="60" w:after="60" w:line="240" w:lineRule="auto"/>
        <w:jc w:val="both"/>
        <w:rPr>
          <w:rFonts w:ascii="Times New Roman" w:hAnsi="Times New Roman" w:cs="Times New Roman"/>
          <w:sz w:val="24"/>
          <w:szCs w:val="24"/>
        </w:rPr>
      </w:pPr>
      <w:r w:rsidRPr="00A44994">
        <w:rPr>
          <w:rFonts w:ascii="Times New Roman" w:hAnsi="Times New Roman" w:cs="Times New Roman"/>
          <w:sz w:val="24"/>
          <w:szCs w:val="24"/>
        </w:rPr>
        <w:t>Rough timeline.</w:t>
      </w:r>
    </w:p>
    <w:p w14:paraId="411010C8" w14:textId="77777777" w:rsidR="00A44994" w:rsidRPr="00A44994" w:rsidRDefault="00A44994" w:rsidP="00A44994">
      <w:pPr>
        <w:numPr>
          <w:ilvl w:val="0"/>
          <w:numId w:val="17"/>
        </w:numPr>
        <w:spacing w:before="60" w:after="60" w:line="240" w:lineRule="auto"/>
        <w:jc w:val="both"/>
        <w:rPr>
          <w:rFonts w:ascii="Times New Roman" w:hAnsi="Times New Roman" w:cs="Times New Roman"/>
          <w:sz w:val="24"/>
          <w:szCs w:val="24"/>
        </w:rPr>
      </w:pPr>
      <w:r w:rsidRPr="00A44994">
        <w:rPr>
          <w:rFonts w:ascii="Times New Roman" w:hAnsi="Times New Roman" w:cs="Times New Roman"/>
          <w:sz w:val="24"/>
          <w:szCs w:val="24"/>
        </w:rPr>
        <w:t>One question about method or evidence.</w:t>
      </w:r>
    </w:p>
    <w:p w14:paraId="2060A425" w14:textId="77777777" w:rsidR="00A44994" w:rsidRPr="00A44994" w:rsidRDefault="00A44994" w:rsidP="00A44994">
      <w:pPr>
        <w:spacing w:before="60" w:after="60" w:line="240" w:lineRule="auto"/>
        <w:jc w:val="both"/>
        <w:rPr>
          <w:rFonts w:ascii="Times New Roman" w:hAnsi="Times New Roman" w:cs="Times New Roman"/>
          <w:sz w:val="24"/>
          <w:szCs w:val="24"/>
        </w:rPr>
      </w:pPr>
      <w:r w:rsidRPr="00A44994">
        <w:rPr>
          <w:rFonts w:ascii="Times New Roman" w:hAnsi="Times New Roman" w:cs="Times New Roman"/>
          <w:b/>
          <w:bCs/>
          <w:sz w:val="24"/>
          <w:szCs w:val="24"/>
        </w:rPr>
        <w:t>Step 10: Week 10 Research Plan</w:t>
      </w:r>
    </w:p>
    <w:p w14:paraId="3685F0F7" w14:textId="131AB2C2" w:rsidR="00A44994" w:rsidRDefault="00A44994" w:rsidP="00A44994">
      <w:pPr>
        <w:spacing w:before="60" w:after="60" w:line="240" w:lineRule="auto"/>
        <w:jc w:val="both"/>
        <w:rPr>
          <w:rFonts w:ascii="Times New Roman" w:hAnsi="Times New Roman" w:cs="Times New Roman"/>
          <w:sz w:val="24"/>
          <w:szCs w:val="24"/>
        </w:rPr>
      </w:pPr>
      <w:r w:rsidRPr="00A44994">
        <w:rPr>
          <w:rFonts w:ascii="Times New Roman" w:hAnsi="Times New Roman" w:cs="Times New Roman"/>
          <w:sz w:val="24"/>
          <w:szCs w:val="24"/>
        </w:rPr>
        <w:t>By Week 10, your plan should include: focused question; problem statement; preliminary contribution; literature or evidence map; source inventory; data quality and access assessment; justified method; ethics and governance assessment; pilot analysis or tested procedure where feasible; limitations and uncertainty; visualisation plan; reproducibility plan; intended output and audience; realistic post-seminar plan.</w:t>
      </w:r>
    </w:p>
    <w:p w14:paraId="1606D257" w14:textId="77777777" w:rsidR="007F583B" w:rsidRDefault="007F583B" w:rsidP="00A44994">
      <w:pPr>
        <w:spacing w:before="60" w:after="60" w:line="240" w:lineRule="auto"/>
        <w:jc w:val="both"/>
        <w:rPr>
          <w:rFonts w:ascii="Times New Roman" w:hAnsi="Times New Roman" w:cs="Times New Roman"/>
          <w:sz w:val="24"/>
          <w:szCs w:val="24"/>
        </w:rPr>
      </w:pPr>
    </w:p>
    <w:p w14:paraId="4927136E" w14:textId="7B212EC9" w:rsidR="007F583B" w:rsidRDefault="0016545A" w:rsidP="0016545A">
      <w:pPr>
        <w:spacing w:before="60" w:after="60" w:line="240" w:lineRule="auto"/>
        <w:rPr>
          <w:rFonts w:ascii="Times New Roman" w:hAnsi="Times New Roman" w:cs="Times New Roman"/>
          <w:i/>
          <w:iCs/>
          <w:sz w:val="24"/>
          <w:szCs w:val="24"/>
        </w:rPr>
      </w:pPr>
      <w:r w:rsidRPr="007F583B">
        <w:rPr>
          <w:rFonts w:ascii="Times New Roman" w:hAnsi="Times New Roman" w:cs="Times New Roman"/>
          <w:i/>
          <w:iCs/>
          <w:sz w:val="24"/>
          <w:szCs w:val="24"/>
        </w:rPr>
        <w:t>Research Development Pathway: Idea → research question → evidence → method → pilot analysis → findings/limitations → output → post-seminar or publication plan. The pathway can be revised as evidence, feasibility, and ethical considerations develop.</w:t>
      </w:r>
    </w:p>
    <w:p w14:paraId="5D54495A" w14:textId="77777777" w:rsidR="007F583B" w:rsidRPr="007F583B" w:rsidRDefault="007F583B" w:rsidP="0016545A">
      <w:pPr>
        <w:spacing w:before="60" w:after="60" w:line="240" w:lineRule="auto"/>
        <w:rPr>
          <w:rFonts w:ascii="Times New Roman" w:hAnsi="Times New Roman" w:cs="Times New Roman"/>
          <w:i/>
          <w:iCs/>
          <w:sz w:val="24"/>
          <w:szCs w:val="24"/>
        </w:rPr>
      </w:pPr>
    </w:p>
    <w:p w14:paraId="79CC937F" w14:textId="77777777" w:rsidR="00A44994" w:rsidRPr="00A44994" w:rsidRDefault="00A44994" w:rsidP="00A44994">
      <w:pPr>
        <w:spacing w:before="60" w:after="60" w:line="240" w:lineRule="auto"/>
        <w:jc w:val="both"/>
        <w:rPr>
          <w:rFonts w:ascii="Times New Roman" w:hAnsi="Times New Roman" w:cs="Times New Roman"/>
          <w:sz w:val="24"/>
          <w:szCs w:val="24"/>
        </w:rPr>
      </w:pPr>
      <w:r w:rsidRPr="00A44994">
        <w:rPr>
          <w:rFonts w:ascii="Times New Roman" w:hAnsi="Times New Roman" w:cs="Times New Roman"/>
          <w:b/>
          <w:bCs/>
          <w:sz w:val="24"/>
          <w:szCs w:val="24"/>
        </w:rPr>
        <w:t>Our Commitment</w:t>
      </w:r>
    </w:p>
    <w:p w14:paraId="38436885" w14:textId="77777777" w:rsidR="00A44994" w:rsidRPr="00A44994" w:rsidRDefault="00A44994" w:rsidP="00A44994">
      <w:pPr>
        <w:spacing w:before="60" w:after="60" w:line="240" w:lineRule="auto"/>
        <w:jc w:val="both"/>
        <w:rPr>
          <w:rFonts w:ascii="Times New Roman" w:hAnsi="Times New Roman" w:cs="Times New Roman"/>
          <w:sz w:val="24"/>
          <w:szCs w:val="24"/>
        </w:rPr>
      </w:pPr>
      <w:r w:rsidRPr="00A44994">
        <w:rPr>
          <w:rFonts w:ascii="Times New Roman" w:hAnsi="Times New Roman" w:cs="Times New Roman"/>
          <w:sz w:val="24"/>
          <w:szCs w:val="24"/>
        </w:rPr>
        <w:t>We will help you strengthen your research question, evidence base, analysis plan, ethical reasoning, and communication. We will not write your paper or guarantee publication. We will challenge assumptions, improve methods, identify risks, and help you communicate evidence responsibly.</w:t>
      </w:r>
    </w:p>
    <w:p w14:paraId="0D0D9A0D" w14:textId="77777777" w:rsidR="00A44994" w:rsidRPr="00A44994" w:rsidRDefault="00A44994" w:rsidP="00A44994">
      <w:pPr>
        <w:spacing w:before="60" w:after="60" w:line="240" w:lineRule="auto"/>
        <w:jc w:val="both"/>
        <w:rPr>
          <w:rFonts w:ascii="Times New Roman" w:hAnsi="Times New Roman" w:cs="Times New Roman"/>
          <w:sz w:val="24"/>
          <w:szCs w:val="24"/>
        </w:rPr>
      </w:pPr>
      <w:r w:rsidRPr="00A44994">
        <w:rPr>
          <w:rFonts w:ascii="Times New Roman" w:hAnsi="Times New Roman" w:cs="Times New Roman"/>
          <w:b/>
          <w:bCs/>
          <w:sz w:val="24"/>
          <w:szCs w:val="24"/>
        </w:rPr>
        <w:t>Your Commitment</w:t>
      </w:r>
    </w:p>
    <w:p w14:paraId="5DDB8F21" w14:textId="77777777" w:rsidR="00A44994" w:rsidRPr="00A44994" w:rsidRDefault="00A44994" w:rsidP="00A44994">
      <w:pPr>
        <w:spacing w:before="60" w:after="60" w:line="240" w:lineRule="auto"/>
        <w:jc w:val="both"/>
        <w:rPr>
          <w:rFonts w:ascii="Times New Roman" w:hAnsi="Times New Roman" w:cs="Times New Roman"/>
          <w:sz w:val="24"/>
          <w:szCs w:val="24"/>
        </w:rPr>
      </w:pPr>
      <w:r w:rsidRPr="00A44994">
        <w:rPr>
          <w:rFonts w:ascii="Times New Roman" w:hAnsi="Times New Roman" w:cs="Times New Roman"/>
          <w:sz w:val="24"/>
          <w:szCs w:val="24"/>
        </w:rPr>
        <w:t>Come prepared. Document decisions. Be transparent about limitations. Engage with feedback. Respect data subjects and communities. Protect sensitive information. Disclose AI use. Follow ethical and legal requirements. Take responsibility for quality and integrity.</w:t>
      </w:r>
    </w:p>
    <w:p w14:paraId="4B0EDDD9" w14:textId="77777777" w:rsidR="00A44994" w:rsidRPr="00A44994" w:rsidRDefault="00A44994" w:rsidP="00A44994">
      <w:pPr>
        <w:spacing w:before="60" w:after="60" w:line="240" w:lineRule="auto"/>
        <w:jc w:val="both"/>
        <w:rPr>
          <w:rFonts w:ascii="Times New Roman" w:hAnsi="Times New Roman" w:cs="Times New Roman"/>
          <w:sz w:val="24"/>
          <w:szCs w:val="24"/>
        </w:rPr>
      </w:pPr>
      <w:r w:rsidRPr="00A44994">
        <w:rPr>
          <w:rFonts w:ascii="Times New Roman" w:hAnsi="Times New Roman" w:cs="Times New Roman"/>
          <w:b/>
          <w:bCs/>
          <w:sz w:val="24"/>
          <w:szCs w:val="24"/>
        </w:rPr>
        <w:t>Contact and Next Steps</w:t>
      </w:r>
    </w:p>
    <w:p w14:paraId="1461A726" w14:textId="77777777" w:rsidR="00A44994" w:rsidRPr="00A44994" w:rsidRDefault="00A44994" w:rsidP="00A44994">
      <w:pPr>
        <w:spacing w:before="60" w:after="60" w:line="240" w:lineRule="auto"/>
        <w:jc w:val="both"/>
        <w:rPr>
          <w:rFonts w:ascii="Times New Roman" w:hAnsi="Times New Roman" w:cs="Times New Roman"/>
          <w:sz w:val="24"/>
          <w:szCs w:val="24"/>
        </w:rPr>
      </w:pPr>
      <w:r w:rsidRPr="00A44994">
        <w:rPr>
          <w:rFonts w:ascii="Times New Roman" w:hAnsi="Times New Roman" w:cs="Times New Roman"/>
          <w:sz w:val="24"/>
          <w:szCs w:val="24"/>
        </w:rPr>
        <w:t>Bring your draft research idea, preliminary question, and evidence source to the first data clinic. We will build a research-development roadmap together. By Week 10, you should have a developed research plan and a clear pathway for completing the research after the seminar.</w:t>
      </w:r>
    </w:p>
    <w:p w14:paraId="086FFD3F" w14:textId="77777777" w:rsidR="000B6ECB" w:rsidRPr="00A44994" w:rsidRDefault="000B6ECB" w:rsidP="00A44994">
      <w:pPr>
        <w:spacing w:before="60" w:after="60" w:line="240" w:lineRule="auto"/>
        <w:jc w:val="both"/>
        <w:rPr>
          <w:rFonts w:ascii="Times New Roman" w:hAnsi="Times New Roman" w:cs="Times New Roman"/>
          <w:sz w:val="24"/>
          <w:szCs w:val="24"/>
        </w:rPr>
      </w:pPr>
    </w:p>
    <w:sectPr w:rsidR="000B6ECB" w:rsidRPr="00A4499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C6408"/>
    <w:multiLevelType w:val="multilevel"/>
    <w:tmpl w:val="981AA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EF4519"/>
    <w:multiLevelType w:val="multilevel"/>
    <w:tmpl w:val="22A21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982C2C"/>
    <w:multiLevelType w:val="multilevel"/>
    <w:tmpl w:val="90CC9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9D5158"/>
    <w:multiLevelType w:val="multilevel"/>
    <w:tmpl w:val="D26AD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DD59DA"/>
    <w:multiLevelType w:val="multilevel"/>
    <w:tmpl w:val="9F367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2D034E"/>
    <w:multiLevelType w:val="multilevel"/>
    <w:tmpl w:val="FBCEB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2F6B11"/>
    <w:multiLevelType w:val="multilevel"/>
    <w:tmpl w:val="61CE8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216DDB"/>
    <w:multiLevelType w:val="multilevel"/>
    <w:tmpl w:val="6BA29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C967C6"/>
    <w:multiLevelType w:val="multilevel"/>
    <w:tmpl w:val="E2045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584FAC"/>
    <w:multiLevelType w:val="multilevel"/>
    <w:tmpl w:val="7CAAE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0D2494"/>
    <w:multiLevelType w:val="multilevel"/>
    <w:tmpl w:val="E36E8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B63D50"/>
    <w:multiLevelType w:val="multilevel"/>
    <w:tmpl w:val="D370E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B2621D"/>
    <w:multiLevelType w:val="multilevel"/>
    <w:tmpl w:val="6DD27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957425"/>
    <w:multiLevelType w:val="multilevel"/>
    <w:tmpl w:val="E0A84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5A7AB2"/>
    <w:multiLevelType w:val="multilevel"/>
    <w:tmpl w:val="7F266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E45E7A"/>
    <w:multiLevelType w:val="multilevel"/>
    <w:tmpl w:val="523E6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0AF34BA"/>
    <w:multiLevelType w:val="multilevel"/>
    <w:tmpl w:val="213C8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0376892">
    <w:abstractNumId w:val="12"/>
  </w:num>
  <w:num w:numId="2" w16cid:durableId="723138138">
    <w:abstractNumId w:val="3"/>
  </w:num>
  <w:num w:numId="3" w16cid:durableId="2023555465">
    <w:abstractNumId w:val="1"/>
  </w:num>
  <w:num w:numId="4" w16cid:durableId="442307674">
    <w:abstractNumId w:val="0"/>
  </w:num>
  <w:num w:numId="5" w16cid:durableId="2016296493">
    <w:abstractNumId w:val="8"/>
  </w:num>
  <w:num w:numId="6" w16cid:durableId="577329564">
    <w:abstractNumId w:val="2"/>
  </w:num>
  <w:num w:numId="7" w16cid:durableId="999774243">
    <w:abstractNumId w:val="14"/>
  </w:num>
  <w:num w:numId="8" w16cid:durableId="2143768106">
    <w:abstractNumId w:val="5"/>
  </w:num>
  <w:num w:numId="9" w16cid:durableId="998925595">
    <w:abstractNumId w:val="16"/>
  </w:num>
  <w:num w:numId="10" w16cid:durableId="2047102523">
    <w:abstractNumId w:val="15"/>
  </w:num>
  <w:num w:numId="11" w16cid:durableId="762803071">
    <w:abstractNumId w:val="11"/>
  </w:num>
  <w:num w:numId="12" w16cid:durableId="684478150">
    <w:abstractNumId w:val="9"/>
  </w:num>
  <w:num w:numId="13" w16cid:durableId="1966541083">
    <w:abstractNumId w:val="4"/>
  </w:num>
  <w:num w:numId="14" w16cid:durableId="870727102">
    <w:abstractNumId w:val="13"/>
  </w:num>
  <w:num w:numId="15" w16cid:durableId="1975602882">
    <w:abstractNumId w:val="7"/>
  </w:num>
  <w:num w:numId="16" w16cid:durableId="1683049945">
    <w:abstractNumId w:val="6"/>
  </w:num>
  <w:num w:numId="17" w16cid:durableId="124776289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C89"/>
    <w:rsid w:val="000B6ECB"/>
    <w:rsid w:val="0016545A"/>
    <w:rsid w:val="003770E6"/>
    <w:rsid w:val="007F583B"/>
    <w:rsid w:val="00A44994"/>
    <w:rsid w:val="00CD2C89"/>
    <w:rsid w:val="00E36E4D"/>
    <w:rsid w:val="00F7751F"/>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E562E"/>
  <w15:chartTrackingRefBased/>
  <w15:docId w15:val="{67C5AB35-A5E5-470E-86E7-0C97799C7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2C8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D2C8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D2C8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D2C8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D2C8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D2C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2C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2C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2C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2C8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D2C8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D2C8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D2C8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D2C8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D2C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2C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2C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2C89"/>
    <w:rPr>
      <w:rFonts w:eastAsiaTheme="majorEastAsia" w:cstheme="majorBidi"/>
      <w:color w:val="272727" w:themeColor="text1" w:themeTint="D8"/>
    </w:rPr>
  </w:style>
  <w:style w:type="paragraph" w:styleId="Title">
    <w:name w:val="Title"/>
    <w:basedOn w:val="Normal"/>
    <w:next w:val="Normal"/>
    <w:link w:val="TitleChar"/>
    <w:uiPriority w:val="10"/>
    <w:qFormat/>
    <w:rsid w:val="00CD2C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2C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2C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2C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2C89"/>
    <w:pPr>
      <w:spacing w:before="160"/>
      <w:jc w:val="center"/>
    </w:pPr>
    <w:rPr>
      <w:i/>
      <w:iCs/>
      <w:color w:val="404040" w:themeColor="text1" w:themeTint="BF"/>
    </w:rPr>
  </w:style>
  <w:style w:type="character" w:customStyle="1" w:styleId="QuoteChar">
    <w:name w:val="Quote Char"/>
    <w:basedOn w:val="DefaultParagraphFont"/>
    <w:link w:val="Quote"/>
    <w:uiPriority w:val="29"/>
    <w:rsid w:val="00CD2C89"/>
    <w:rPr>
      <w:i/>
      <w:iCs/>
      <w:color w:val="404040" w:themeColor="text1" w:themeTint="BF"/>
    </w:rPr>
  </w:style>
  <w:style w:type="paragraph" w:styleId="ListParagraph">
    <w:name w:val="List Paragraph"/>
    <w:basedOn w:val="Normal"/>
    <w:uiPriority w:val="34"/>
    <w:qFormat/>
    <w:rsid w:val="00CD2C89"/>
    <w:pPr>
      <w:ind w:left="720"/>
      <w:contextualSpacing/>
    </w:pPr>
  </w:style>
  <w:style w:type="character" w:styleId="IntenseEmphasis">
    <w:name w:val="Intense Emphasis"/>
    <w:basedOn w:val="DefaultParagraphFont"/>
    <w:uiPriority w:val="21"/>
    <w:qFormat/>
    <w:rsid w:val="00CD2C89"/>
    <w:rPr>
      <w:i/>
      <w:iCs/>
      <w:color w:val="2F5496" w:themeColor="accent1" w:themeShade="BF"/>
    </w:rPr>
  </w:style>
  <w:style w:type="paragraph" w:styleId="IntenseQuote">
    <w:name w:val="Intense Quote"/>
    <w:basedOn w:val="Normal"/>
    <w:next w:val="Normal"/>
    <w:link w:val="IntenseQuoteChar"/>
    <w:uiPriority w:val="30"/>
    <w:qFormat/>
    <w:rsid w:val="00CD2C8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D2C89"/>
    <w:rPr>
      <w:i/>
      <w:iCs/>
      <w:color w:val="2F5496" w:themeColor="accent1" w:themeShade="BF"/>
    </w:rPr>
  </w:style>
  <w:style w:type="character" w:styleId="IntenseReference">
    <w:name w:val="Intense Reference"/>
    <w:basedOn w:val="DefaultParagraphFont"/>
    <w:uiPriority w:val="32"/>
    <w:qFormat/>
    <w:rsid w:val="00CD2C8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1572</Words>
  <Characters>8963</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yilak k</dc:creator>
  <cp:keywords/>
  <dc:description/>
  <cp:lastModifiedBy>yilak k</cp:lastModifiedBy>
  <cp:revision>2</cp:revision>
  <dcterms:created xsi:type="dcterms:W3CDTF">2026-09-18T12:10:00Z</dcterms:created>
  <dcterms:modified xsi:type="dcterms:W3CDTF">2026-09-18T12:10:00Z</dcterms:modified>
</cp:coreProperties>
</file>